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756"/>
        <w:gridCol w:w="1756"/>
        <w:gridCol w:w="2756"/>
        <w:gridCol w:w="1954"/>
        <w:gridCol w:w="2880"/>
        <w:gridCol w:w="2880"/>
        <w:gridCol w:w="861"/>
      </w:tblGrid>
      <w:tr w:rsidRPr="004C066C" w:rsidR="00CB014D" w:rsidTr="014C6EC5" w14:paraId="3C751CF4" w14:textId="77777777">
        <w:tc>
          <w:tcPr>
            <w:tcW w:w="1871" w:type="dxa"/>
            <w:shd w:val="clear" w:color="auto" w:fill="A8D08D" w:themeFill="accent6" w:themeFillTint="99"/>
            <w:tcMar/>
          </w:tcPr>
          <w:p w:rsidRPr="004C066C" w:rsidR="00CB014D" w:rsidRDefault="00CB014D" w14:paraId="0CE1C3CE" w14:textId="7C41BB3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370" w:type="dxa"/>
            <w:shd w:val="clear" w:color="auto" w:fill="A8D08D" w:themeFill="accent6" w:themeFillTint="99"/>
            <w:tcMar/>
          </w:tcPr>
          <w:p w:rsidRPr="004C066C" w:rsidR="00CB014D" w:rsidRDefault="00CB014D" w14:paraId="4C216F15" w14:textId="7545519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400" w:type="dxa"/>
            <w:shd w:val="clear" w:color="auto" w:fill="A8D08D" w:themeFill="accent6" w:themeFillTint="99"/>
            <w:tcMar/>
          </w:tcPr>
          <w:p w:rsidRPr="004C066C" w:rsidR="00CB014D" w:rsidRDefault="00CB014D" w14:paraId="39AF49C7" w14:textId="505F0D53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460" w:type="dxa"/>
            <w:shd w:val="clear" w:color="auto" w:fill="A8D08D" w:themeFill="accent6" w:themeFillTint="99"/>
            <w:tcMar/>
          </w:tcPr>
          <w:p w:rsidRPr="004C066C" w:rsidR="00CB014D" w:rsidRDefault="00CB014D" w14:paraId="14AE2645" w14:textId="4BD0684E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3180" w:type="dxa"/>
            <w:shd w:val="clear" w:color="auto" w:fill="A8D08D" w:themeFill="accent6" w:themeFillTint="99"/>
            <w:tcMar/>
          </w:tcPr>
          <w:p w:rsidRPr="004C066C" w:rsidR="00CB014D" w:rsidRDefault="00CB014D" w14:paraId="77FEE9C6" w14:textId="4276EA3F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1922" w:type="dxa"/>
            <w:shd w:val="clear" w:color="auto" w:fill="A8D08D" w:themeFill="accent6" w:themeFillTint="99"/>
            <w:tcMar/>
          </w:tcPr>
          <w:p w:rsidRPr="004C066C" w:rsidR="00CB014D" w:rsidRDefault="00CB014D" w14:paraId="095B406D" w14:textId="3C162354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640" w:type="dxa"/>
            <w:shd w:val="clear" w:color="auto" w:fill="A8D08D" w:themeFill="accent6" w:themeFillTint="99"/>
            <w:tcMar/>
          </w:tcPr>
          <w:p w:rsidRPr="004C066C" w:rsidR="00CB014D" w:rsidRDefault="00CB014D" w14:paraId="0CC353DE" w14:textId="7FAEB74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Pr="004C066C" w:rsidR="00CB014D" w:rsidTr="014C6EC5" w14:paraId="35904F7D" w14:textId="77777777">
        <w:tc>
          <w:tcPr>
            <w:tcW w:w="1871" w:type="dxa"/>
            <w:tcMar/>
          </w:tcPr>
          <w:p w:rsidRPr="004C066C" w:rsidR="00CB014D" w:rsidRDefault="00CB014D" w14:paraId="73E484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54A50502" w:rsidRDefault="00CB014D" w14:paraId="20AA9E2C" w14:textId="662451C4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54A50502" w:rsidRDefault="00CB014D" w14:paraId="4C82C158" w14:textId="392853D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54A50502" w:rsidRDefault="00CB014D" w14:paraId="4F40321F" w14:textId="73EE4299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54A50502" w:rsidRDefault="3AA19232" w14:paraId="6CCFB157" w14:textId="37077014">
            <w:pPr>
              <w:spacing w:line="259" w:lineRule="auto"/>
              <w:jc w:val="center"/>
            </w:pPr>
            <w:r w:rsidRPr="54A50502">
              <w:rPr>
                <w:rFonts w:asciiTheme="majorHAnsi" w:hAnsiTheme="majorHAnsi" w:cstheme="majorBidi"/>
                <w:sz w:val="18"/>
                <w:szCs w:val="18"/>
              </w:rPr>
              <w:t>1.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54A50502" w:rsidRDefault="3AA19232" w14:paraId="76D34DE3" w14:textId="4DAD6DAA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54A50502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54A50502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54A50502" w:rsidRDefault="03CC43E8" w14:paraId="23600443" w14:textId="74FC5EB7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54A50502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54A50502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014C6EC5" w14:paraId="60852BB6" w14:textId="77777777">
        <w:tc>
          <w:tcPr>
            <w:tcW w:w="1871" w:type="dxa"/>
            <w:tcMar/>
          </w:tcPr>
          <w:p w:rsidRPr="004C066C" w:rsidR="00CB014D" w:rsidP="65786A87" w:rsidRDefault="00CB014D" w14:paraId="7C463D62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7460B8" w:rsidR="00CB014D" w:rsidP="65786A87" w:rsidRDefault="00CB014D" w14:paraId="2DADC3AD" w14:textId="2EDF1ED8">
            <w:pPr>
              <w:spacing w:after="40"/>
              <w:ind w:firstLine="0"/>
              <w:jc w:val="left"/>
              <w:rPr>
                <w:rFonts w:eastAsia="Times New Roman" w:asciiTheme="majorHAnsi" w:hAnsiTheme="majorHAnsi" w:cstheme="majorBidi"/>
                <w:color w:val="0070C0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2400" w:type="dxa"/>
            <w:tcMar/>
          </w:tcPr>
          <w:p w:rsidRPr="004C066C" w:rsidR="00CB014D" w:rsidP="65786A87" w:rsidRDefault="00CB014D" w14:paraId="7E388D0D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65786A87" w:rsidRDefault="00CB014D" w14:paraId="5A881752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="00CB014D" w:rsidP="65786A87" w:rsidRDefault="00DD48E7" w14:paraId="2014A961" w14:textId="49CA7F8F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0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1.Neatliekamā medicīniskā palīdzība traumu guvušam pacientam: </w:t>
              </w:r>
              <w:proofErr w:type="spellStart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 etaps</w:t>
              </w:r>
            </w:hyperlink>
            <w:r w:rsidRPr="65786A87" w:rsidR="00353742">
              <w:rPr>
                <w:rFonts w:asciiTheme="minorHAnsi" w:hAnsiTheme="minorHAnsi"/>
                <w:sz w:val="18"/>
                <w:szCs w:val="18"/>
                <w:lang w:eastAsia="lv-LV"/>
              </w:rPr>
              <w:t>, (1.diena) no plkst.9.00</w:t>
            </w:r>
            <w:r w:rsidRPr="65786A87" w:rsidR="00D914A6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līdz 17.00, LU Rīgas Medicīnas koledža</w:t>
            </w:r>
            <w:r w:rsidRPr="65786A87" w:rsidR="00460DD1">
              <w:rPr>
                <w:rFonts w:asciiTheme="minorHAnsi" w:hAnsiTheme="minorHAnsi"/>
                <w:sz w:val="18"/>
                <w:szCs w:val="18"/>
                <w:lang w:eastAsia="lv-LV"/>
              </w:rPr>
              <w:t>, Hipokrāta iela 1, Rīga</w:t>
            </w:r>
          </w:p>
          <w:p w:rsidR="005A4A9C" w:rsidP="65786A87" w:rsidRDefault="007B2552" w14:paraId="464DDB5C" w14:textId="4D25B439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1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Pr="00DD48E7" w:rsidR="00460DD1" w:rsidP="65786A87" w:rsidRDefault="00460DD1" w14:paraId="31F37856" w14:textId="1284DC02">
            <w:pPr>
              <w:ind w:firstLine="0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="00F72720" w:rsidP="65786A87" w:rsidRDefault="00F72720" w14:paraId="429CF695" w14:textId="6ED31AA2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2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1.Neatliekamā medicīniskā palīdzība traumu guvušam pacientam: </w:t>
              </w:r>
              <w:proofErr w:type="spellStart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 etaps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>, (2.diena) no plkst.9.00 līdz 17.00, LU Rīgas Medicīnas koledža, Hipokrāta iela 1, Rīga</w:t>
            </w:r>
          </w:p>
          <w:p w:rsidR="00F72720" w:rsidP="5F03DE27" w:rsidRDefault="00F72720" w14:paraId="1AAC7C63" w14:textId="54E32A21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3">
              <w:r w:rsidRPr="090E7E20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090E7E20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="090E7E20" w:rsidP="090E7E20" w:rsidRDefault="090E7E20" w14:paraId="3DD1F46A" w14:textId="11448D57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</w:p>
          <w:p w:rsidR="6B8E33C6" w:rsidP="090E7E20" w:rsidRDefault="6B8E33C6" w14:paraId="50E621A2" w14:textId="3558EE8D">
            <w:pPr>
              <w:ind w:firstLine="0"/>
              <w:rPr>
                <w:rFonts w:ascii="Calibri Light" w:hAnsi="Calibri Light" w:eastAsia="Calibri Light" w:cs="Calibri Light"/>
                <w:color w:val="0563C1"/>
                <w:sz w:val="18"/>
                <w:szCs w:val="18"/>
              </w:rPr>
            </w:pPr>
            <w:hyperlink r:id="rId14">
              <w:r w:rsidRPr="090E7E20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2.Komunikācijas prasmju pilnveide darbā ar personām ar psihiskiem, uzvedības un nervu sistēmas attīstības traucējumiem</w:t>
              </w:r>
            </w:hyperlink>
            <w:r w:rsidRPr="090E7E20" w:rsidR="24B2FA3A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(2.diena)</w:t>
            </w:r>
          </w:p>
          <w:p w:rsidR="6B8E33C6" w:rsidP="090E7E20" w:rsidRDefault="6B8E33C6" w14:paraId="1D8899B9" w14:textId="2CDDAD43">
            <w:pPr>
              <w:ind w:firstLine="0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90E7E20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  <w:lang w:val="it-IT"/>
              </w:rPr>
              <w:t>no 9.00 līdz 16.00,</w:t>
            </w:r>
          </w:p>
          <w:p w:rsidR="6B8E33C6" w:rsidP="2D2D4EF6" w:rsidRDefault="3684D7E0" w14:paraId="7F72988D" w14:textId="742C9DDB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t</w:t>
            </w:r>
            <w:r w:rsidRPr="2D2D4EF6" w:rsidR="6B8E33C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iešsaistē platformā </w:t>
            </w:r>
            <w:proofErr w:type="spellStart"/>
            <w:r w:rsidRPr="2D2D4EF6" w:rsidR="6B8E33C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</w:p>
          <w:p w:rsidR="6B8E33C6" w:rsidP="2D2D4EF6" w:rsidRDefault="12B94BAA" w14:paraId="095C9C37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5">
              <w:r w:rsidRPr="2D2D4EF6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="6B8E33C6" w:rsidP="5F03DE27" w:rsidRDefault="6B8E33C6" w14:paraId="2F676FD0" w14:textId="741CA262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</w:p>
          <w:p w:rsidRPr="004C066C" w:rsidR="00CB014D" w:rsidP="65786A87" w:rsidRDefault="00CB014D" w14:paraId="645C4306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P="65786A87" w:rsidRDefault="00CB014D" w14:paraId="42841778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014C6EC5" w14:paraId="5C32DAC8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2D49AB0C" w14:paraId="6FEACC24" w14:textId="4002EEE6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4311DE5F" w14:paraId="1DA677EB" w14:textId="2F0EF41C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3D0C694C" w14:paraId="16532926" w14:textId="12F6841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05A376AF" w14:paraId="0F5E41D1" w14:textId="64C16C45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26295A41" w14:paraId="2E0FAC71" w14:textId="0EF5A15B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8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5AB49D1F" w14:paraId="2A5749C3" w14:textId="2DB86BB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71B58817" w14:textId="78C8751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568D1DE9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014C6EC5" w14:paraId="04FCC31F" w14:textId="77777777">
        <w:tc>
          <w:tcPr>
            <w:tcW w:w="1871" w:type="dxa"/>
            <w:tcMar/>
          </w:tcPr>
          <w:p w:rsidRPr="004C066C" w:rsidR="00CB014D" w:rsidP="65786A87" w:rsidRDefault="00CB014D" w14:paraId="26001163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CB014D" w:rsidP="2D2D4EF6" w:rsidRDefault="67C15E4C" w14:paraId="2A7C9CBF" w14:textId="53FEF16E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6">
              <w:r w:rsidRPr="2D2D4EF6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1. Ārkārtas situācijas ar daudz cietušajiem, t.sk. cietušie no toksiskas vielas iedarbības, pārvaldīšana</w:t>
              </w:r>
            </w:hyperlink>
          </w:p>
          <w:p w:rsidRPr="004C066C" w:rsidR="00CB014D" w:rsidP="2D2D4EF6" w:rsidRDefault="39524344" w14:paraId="4306441D" w14:textId="3118ED71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9.00 līdz 1</w:t>
            </w:r>
            <w:r w:rsidR="00523B9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7</w:t>
            </w: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.</w:t>
            </w:r>
            <w:r w:rsidR="00523B9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3</w:t>
            </w: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0, </w:t>
            </w:r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RSU Sarkanā Krusta medicīnas koledža, </w:t>
            </w:r>
            <w:proofErr w:type="spellStart"/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ielā 5, Rīga</w:t>
            </w:r>
          </w:p>
          <w:p w:rsidRPr="004C066C" w:rsidR="00CB014D" w:rsidP="2D2D4EF6" w:rsidRDefault="39524344" w14:paraId="34A1A391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7">
              <w:r w:rsidRPr="2D2D4EF6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4C066C" w:rsidR="00CB014D" w:rsidP="2D2D4EF6" w:rsidRDefault="00CB014D" w14:paraId="6BA7B790" w14:textId="6102DC3E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P="0A54EB5D" w:rsidRDefault="4C21332D" w14:paraId="18692298" w14:textId="0493F478">
            <w:pPr>
              <w:spacing w:line="259" w:lineRule="auto"/>
              <w:ind w:firstLine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1. </w:t>
            </w:r>
            <w:r>
              <w:fldChar w:fldCharType="begin"/>
            </w:r>
            <w:r>
              <w:instrText>HYPERLINK "https://www.mittoevents.com/vivendi/registracija" \h</w:instrText>
            </w:r>
            <w:r>
              <w:fldChar w:fldCharType="separate"/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Tiku un </w:t>
            </w:r>
            <w:proofErr w:type="spellStart"/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Tureta</w:t>
            </w:r>
            <w:proofErr w:type="spellEnd"/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sindroma diagnostika, terapija un uzraudzība bērniem un pusaudžiem</w:t>
            </w:r>
            <w:r>
              <w:fldChar w:fldCharType="end"/>
            </w:r>
          </w:p>
          <w:p w:rsidRPr="004C066C" w:rsidR="00CB014D" w:rsidP="0A54EB5D" w:rsidRDefault="1A568611" w14:paraId="52F19D43" w14:textId="4B71DB60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16.00, tiešsaistē </w:t>
            </w:r>
            <w:proofErr w:type="spellStart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,</w:t>
            </w:r>
          </w:p>
          <w:p w:rsidRPr="004C066C" w:rsidR="00CB014D" w:rsidP="65786A87" w:rsidRDefault="1A568611" w14:paraId="6D19E020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8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4C066C" w:rsidR="00CB014D" w:rsidP="0A54EB5D" w:rsidRDefault="00CB014D" w14:paraId="506CA60B" w14:textId="413B2142">
            <w:pPr>
              <w:spacing w:line="259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255845AE" w:rsidP="090E7E20" w:rsidRDefault="255845AE" w14:paraId="32729D5F" w14:textId="20D3B0D9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hyperlink r:id="rId19">
              <w:r w:rsidRPr="090E7E20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 xml:space="preserve">2. </w:t>
              </w:r>
              <w:proofErr w:type="spellStart"/>
              <w:r w:rsidRPr="090E7E20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Psihoemocionālā</w:t>
              </w:r>
              <w:proofErr w:type="spellEnd"/>
              <w:r w:rsidRPr="090E7E20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 xml:space="preserve"> labklājība darba vietā un stresa menedžments</w:t>
              </w:r>
            </w:hyperlink>
          </w:p>
          <w:p w:rsidR="255845AE" w:rsidP="090E7E20" w:rsidRDefault="255845AE" w14:paraId="63571AAD" w14:textId="4B71DB60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16.00, tiešsaistē </w:t>
            </w:r>
            <w:proofErr w:type="spellStart"/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,</w:t>
            </w:r>
          </w:p>
          <w:p w:rsidR="0589562D" w:rsidP="2D2D4EF6" w:rsidRDefault="0589562D" w14:paraId="711EE37C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20">
              <w:r w:rsidRPr="2D2D4EF6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="2D2D4EF6" w:rsidP="2D2D4EF6" w:rsidRDefault="2D2D4EF6" w14:paraId="0627A161" w14:textId="4830C117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090E7E20" w:rsidP="090E7E20" w:rsidRDefault="090E7E20" w14:paraId="3C044953" w14:textId="6F117E73">
            <w:pPr>
              <w:spacing w:line="259" w:lineRule="auto"/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4C066C" w:rsidR="00CB014D" w:rsidP="65786A87" w:rsidRDefault="00CB014D" w14:paraId="1C39FCC9" w14:textId="6EBD6FC7">
            <w:pPr>
              <w:spacing w:line="259" w:lineRule="auto"/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65786A87" w:rsidRDefault="4AC7DB21" w14:paraId="75A877ED" w14:textId="552E19F3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1.</w:t>
            </w:r>
            <w:hyperlink r:id="rId21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Pieaugušo paplašināta </w:t>
              </w:r>
              <w:proofErr w:type="spellStart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kardiovaskulārā</w:t>
              </w:r>
              <w:proofErr w:type="spellEnd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 atdzīvināšana: </w:t>
              </w:r>
              <w:proofErr w:type="spellStart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pirmsslimnīcas</w:t>
              </w:r>
              <w:proofErr w:type="spellEnd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 un slimnīcas etaps (ACLS)</w:t>
              </w:r>
            </w:hyperlink>
            <w:r w:rsidR="54C9D7E7">
              <w:t xml:space="preserve"> </w:t>
            </w:r>
            <w:r w:rsidRPr="65786A87" w:rsidR="54C9D7E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</w:t>
            </w:r>
          </w:p>
          <w:p w:rsidRPr="004C066C" w:rsidR="00CB014D" w:rsidP="65786A87" w:rsidRDefault="54C9D7E7" w14:paraId="37F910B9" w14:textId="604DB08C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no 9.00 līdz 16.00, tiešsaistē </w:t>
            </w:r>
            <w:proofErr w:type="spellStart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 w:rsidR="781DB3A5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</w:p>
          <w:p w:rsidRPr="004C066C" w:rsidR="00CB014D" w:rsidP="65786A87" w:rsidRDefault="781DB3A5" w14:paraId="7012B513" w14:textId="628BE028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22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4C066C" w:rsidR="00CB014D" w:rsidP="0A54EB5D" w:rsidRDefault="00CB014D" w14:paraId="77A36D07" w14:textId="766CDB18">
            <w:pPr>
              <w:ind w:firstLine="0"/>
              <w:jc w:val="left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P="65786A87" w:rsidRDefault="00CB014D" w14:paraId="539AA6B8" w14:textId="5E84F301">
            <w:pPr>
              <w:ind w:firstLine="0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1922" w:type="dxa"/>
            <w:tcMar/>
          </w:tcPr>
          <w:p w:rsidRPr="004C066C" w:rsidR="00CB014D" w:rsidP="65786A87" w:rsidRDefault="781DB3A5" w14:paraId="54171BC7" w14:textId="22D87F16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.</w:t>
            </w:r>
            <w:hyperlink r:id="rId23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Pieaugušo paplašināta </w:t>
              </w:r>
              <w:proofErr w:type="spellStart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kardiovaskulārā</w:t>
              </w:r>
              <w:proofErr w:type="spellEnd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 atdzīvināšana: </w:t>
              </w:r>
              <w:proofErr w:type="spellStart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pirmsslimnīcas</w:t>
              </w:r>
              <w:proofErr w:type="spellEnd"/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 un slimnīcas etaps (ACLS)</w:t>
              </w:r>
            </w:hyperlink>
            <w:r>
              <w:t xml:space="preserve">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</w:t>
            </w:r>
          </w:p>
          <w:p w:rsidRPr="004C066C" w:rsidR="00CB014D" w:rsidP="2D2D4EF6" w:rsidRDefault="781DB3A5" w14:paraId="3AAC02DD" w14:textId="05C65409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no 9.00 līdz 16.00, RSU Sarkanā Krusta medicīnas koledža, </w:t>
            </w:r>
            <w:proofErr w:type="spellStart"/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J.Asara</w:t>
            </w:r>
            <w:proofErr w:type="spellEnd"/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ielā 5, Rīga</w:t>
            </w:r>
          </w:p>
          <w:p w:rsidRPr="004C066C" w:rsidR="00CB014D" w:rsidP="65786A87" w:rsidRDefault="781DB3A5" w14:paraId="303ADD72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24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4C066C" w:rsidR="00CB014D" w:rsidP="65786A87" w:rsidRDefault="00CB014D" w14:paraId="6EFAC060" w14:textId="59088D12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P="65786A87" w:rsidRDefault="00CB014D" w14:paraId="24B3136B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014C6EC5" w14:paraId="6DFA345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6FD6282B" w14:textId="3AF12CD2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1</w:t>
            </w:r>
            <w:r w:rsidRPr="65786A87" w:rsidR="1FCAFC43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05CFE466" w14:textId="67D4136A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527F5835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1379CA64" w14:textId="5D19E40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416D5120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42560DAF" w14:textId="53AA3F6E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48A58F5F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7A57C49E" w14:textId="438CC8CA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31597704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141EDDA2" w14:textId="62885368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66339BD4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602E91E3" w14:paraId="7F29499E" w14:textId="498D0881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17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014C6EC5" w14:paraId="521BE9BE" w14:textId="77777777">
        <w:tc>
          <w:tcPr>
            <w:tcW w:w="1871" w:type="dxa"/>
            <w:tcMar/>
          </w:tcPr>
          <w:p w:rsidRPr="004C066C" w:rsidR="00CB014D" w:rsidP="65786A87" w:rsidRDefault="00CB014D" w14:paraId="231DEA43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CB014D" w:rsidP="65786A87" w:rsidRDefault="00CB014D" w14:paraId="4DB0CA88" w14:textId="20FF5CD1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P="65786A87" w:rsidRDefault="00CB014D" w14:paraId="1256941B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0A54EB5D" w:rsidRDefault="49317E08" w14:paraId="32A55E79" w14:textId="12CDB1A6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25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CB014D" w:rsidP="0A54EB5D" w:rsidRDefault="49317E08" w14:paraId="5AC463BA" w14:textId="6DDE1166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2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4C066C" w:rsidR="00CB014D" w:rsidP="451C501A" w:rsidRDefault="00CB014D" w14:paraId="187C579C" w14:textId="70122EF3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4C066C" w:rsidR="00CB014D" w:rsidP="451C501A" w:rsidRDefault="509C510B" w14:paraId="4FF05ADF" w14:textId="49846756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27">
              <w:r w:rsidRPr="451C501A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2. Māsas darba vide</w:t>
              </w:r>
            </w:hyperlink>
          </w:p>
          <w:p w:rsidRPr="004C066C" w:rsidR="00CB014D" w:rsidP="451C501A" w:rsidRDefault="6130A28D" w14:paraId="76CFEFF7" w14:textId="45D10374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451C501A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12.00 līdz 17.15, </w:t>
            </w:r>
          </w:p>
          <w:p w:rsidRPr="004C066C" w:rsidR="00CB014D" w:rsidP="451C501A" w:rsidRDefault="6130A28D" w14:paraId="580D2A29" w14:textId="6E1F9299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451C501A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RAKUS Stacionārs “Gaiļezers”,  Hipokrāta iela 2, Rīga</w:t>
            </w:r>
          </w:p>
          <w:p w:rsidRPr="004C066C" w:rsidR="00CB014D" w:rsidP="451C501A" w:rsidRDefault="00CB014D" w14:paraId="1E7C9B57" w14:textId="041FC81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P="65786A87" w:rsidRDefault="49317E08" w14:paraId="0C1E96B1" w14:textId="12CDB1A6">
            <w:pPr>
              <w:widowControl w:val="0"/>
              <w:spacing w:before="82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28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CB014D" w:rsidP="0A54EB5D" w:rsidRDefault="49317E08" w14:paraId="6A8B5351" w14:textId="19C75139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 no 9.00 līdz 16.00, tiešsaistē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29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4C066C" w:rsidR="00CB014D" w:rsidP="54A50502" w:rsidRDefault="00CB014D" w14:paraId="6EB2235D" w14:textId="47C23F0A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  <w:u w:val="single"/>
              </w:rPr>
            </w:pPr>
          </w:p>
          <w:p w:rsidRPr="004C066C" w:rsidR="00CB014D" w:rsidP="0A54EB5D" w:rsidRDefault="1656D8D6" w14:paraId="6DE8285E" w14:textId="17A2BD7A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2.</w:t>
            </w:r>
            <w:hyperlink r:id="rId30">
              <w:r w:rsidRPr="65786A87" w:rsidR="0423D491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Suicidāla un </w:t>
              </w:r>
              <w:proofErr w:type="spellStart"/>
              <w:r w:rsidRPr="65786A87" w:rsidR="0423D491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nesuicidāla</w:t>
              </w:r>
              <w:proofErr w:type="spellEnd"/>
              <w:r w:rsidRPr="65786A87" w:rsidR="0423D491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65786A87" w:rsidR="0423D491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paškaitējuma</w:t>
              </w:r>
              <w:proofErr w:type="spellEnd"/>
              <w:r w:rsidRPr="65786A87" w:rsidR="0423D491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 xml:space="preserve"> diagnostika un terapija bērniem un pusaudžiem</w:t>
              </w:r>
            </w:hyperlink>
          </w:p>
          <w:p w:rsidRPr="004C066C" w:rsidR="00CB014D" w:rsidP="65786A87" w:rsidRDefault="0423D491" w14:paraId="4CC06057" w14:textId="4B71DB60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no 9.00 līdz 16.00, tiešsaistē </w:t>
            </w:r>
            <w:proofErr w:type="spellStart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</w:p>
          <w:p w:rsidRPr="004C066C" w:rsidR="00CB014D" w:rsidP="65786A87" w:rsidRDefault="0423D491" w14:paraId="753B8C36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31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4C066C" w:rsidR="00CB014D" w:rsidP="65786A87" w:rsidRDefault="00CB014D" w14:paraId="01D5423A" w14:textId="41756FCD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4C066C" w:rsidR="00CB014D" w:rsidP="65786A87" w:rsidRDefault="00CB014D" w14:paraId="2D600FAE" w14:textId="46FFA357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4C066C" w:rsidR="00CB014D" w:rsidP="65786A87" w:rsidRDefault="00CB014D" w14:paraId="59464D18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P="65786A87" w:rsidRDefault="00CB014D" w14:paraId="7908651C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014C6EC5" w14:paraId="7143023C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6419CAA8" w14:paraId="5CA6109D" w14:textId="323DF6E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18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30DB8BC6" w14:paraId="69D83EF5" w14:textId="3D97ECB9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19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27F43ABC" w14:textId="53F49EB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0EEBE159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5F7E1031" w14:textId="6FEEB561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36660225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02401619" w14:textId="290EEAF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555E1A7D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6F9C7EF1" w14:textId="406CC71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3D41A7EC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61BED6CB" w14:textId="5115FD6C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78BD2B97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014C6EC5" w14:paraId="38DE7447" w14:textId="77777777">
        <w:trPr>
          <w:trHeight w:val="567"/>
        </w:trPr>
        <w:tc>
          <w:tcPr>
            <w:tcW w:w="1871" w:type="dxa"/>
            <w:tcMar/>
          </w:tcPr>
          <w:p w:rsidRPr="002450B8" w:rsidR="00CB014D" w:rsidP="65786A87" w:rsidRDefault="6F9671EC" w14:paraId="47B64886" w14:textId="1F00ED3C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 xml:space="preserve">1. </w:t>
            </w:r>
            <w:r>
              <w:fldChar w:fldCharType="begin"/>
            </w:r>
            <w:r>
              <w:instrText>HYPERLINK "https://www.mittoevents.com/rsu-muzizglitibas-centrs/registracija" \h</w:instrText>
            </w:r>
            <w:r>
              <w:fldChar w:fldCharType="separate"/>
            </w:r>
            <w:r w:rsidRPr="65786A87">
              <w:rPr>
                <w:rStyle w:val="Hyperlink"/>
                <w:rFonts w:asciiTheme="majorHAnsi" w:hAnsiTheme="majorHAnsi" w:cstheme="majorBidi"/>
                <w:sz w:val="18"/>
                <w:szCs w:val="18"/>
              </w:rPr>
              <w:t xml:space="preserve">Vecmātes vadīta </w:t>
            </w:r>
            <w:proofErr w:type="spellStart"/>
            <w:r w:rsidRPr="65786A87">
              <w:rPr>
                <w:rStyle w:val="Hyperlink"/>
                <w:rFonts w:asciiTheme="majorHAnsi" w:hAnsiTheme="majorHAnsi" w:cstheme="majorBidi"/>
                <w:sz w:val="18"/>
                <w:szCs w:val="18"/>
              </w:rPr>
              <w:t>antenatālā</w:t>
            </w:r>
            <w:proofErr w:type="spellEnd"/>
            <w:r w:rsidRPr="65786A87">
              <w:rPr>
                <w:rStyle w:val="Hyperlink"/>
                <w:rFonts w:asciiTheme="majorHAnsi" w:hAnsiTheme="majorHAnsi" w:cstheme="majorBidi"/>
                <w:sz w:val="18"/>
                <w:szCs w:val="18"/>
              </w:rPr>
              <w:t xml:space="preserve"> aprūpe, </w:t>
            </w:r>
            <w:proofErr w:type="spellStart"/>
            <w:r w:rsidRPr="65786A87">
              <w:rPr>
                <w:rStyle w:val="Hyperlink"/>
                <w:rFonts w:asciiTheme="majorHAnsi" w:hAnsiTheme="majorHAnsi" w:cstheme="majorBidi"/>
                <w:sz w:val="18"/>
                <w:szCs w:val="18"/>
              </w:rPr>
              <w:t>antenatālo</w:t>
            </w:r>
            <w:proofErr w:type="spellEnd"/>
            <w:r w:rsidRPr="65786A87">
              <w:rPr>
                <w:rStyle w:val="Hyperlink"/>
                <w:rFonts w:asciiTheme="majorHAnsi" w:hAnsiTheme="majorHAnsi" w:cstheme="majorBidi"/>
                <w:sz w:val="18"/>
                <w:szCs w:val="18"/>
              </w:rPr>
              <w:t xml:space="preserve"> vizīšu organizācija</w:t>
            </w:r>
            <w:r>
              <w:fldChar w:fldCharType="end"/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:rsidRPr="002450B8" w:rsidR="00CB014D" w:rsidP="0A54EB5D" w:rsidRDefault="6F9671EC" w14:paraId="4FA5B002" w14:textId="7B121A5C">
            <w:pPr>
              <w:ind w:firstLine="0"/>
              <w:jc w:val="left"/>
            </w:pPr>
            <w:hyperlink r:id="rId32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vecmātes praksē</w:t>
              </w:r>
            </w:hyperlink>
          </w:p>
          <w:p w:rsidRPr="002450B8" w:rsidR="00CB014D" w:rsidP="65786A87" w:rsidRDefault="2A147B9C" w14:paraId="0AFCDE76" w14:textId="53823B0B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(Pirmā diena)</w:t>
            </w:r>
          </w:p>
          <w:p w:rsidRPr="002450B8" w:rsidR="00CB014D" w:rsidP="65786A87" w:rsidRDefault="18C5B342" w14:paraId="376E8FEC" w14:textId="7A8EC09A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no15.00-18.15, tiešsaistē </w:t>
            </w:r>
            <w:proofErr w:type="spellStart"/>
            <w:r w:rsidRPr="65786A87">
              <w:rPr>
                <w:rFonts w:asciiTheme="majorHAnsi" w:hAnsiTheme="majorHAnsi" w:eastAsiaTheme="minorEastAsia" w:cstheme="majorBidi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Theme="majorHAnsi" w:hAnsiTheme="majorHAnsi" w:eastAsiaTheme="minorEastAsia" w:cstheme="majorBidi"/>
                <w:sz w:val="18"/>
                <w:szCs w:val="18"/>
              </w:rPr>
              <w:t>,</w:t>
            </w:r>
          </w:p>
          <w:p w:rsidRPr="002450B8" w:rsidR="00CB014D" w:rsidP="65786A87" w:rsidRDefault="53B1BCAB" w14:paraId="66D46D8C" w14:textId="164430A0">
            <w:pPr>
              <w:spacing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33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</w:tc>
        <w:tc>
          <w:tcPr>
            <w:tcW w:w="2370" w:type="dxa"/>
            <w:tcMar/>
          </w:tcPr>
          <w:p w:rsidRPr="002450B8" w:rsidR="00CB014D" w:rsidP="65786A87" w:rsidRDefault="34646B56" w14:paraId="4A9A0A39" w14:textId="16FDEA18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hyperlink r:id="rId34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</w:t>
              </w:r>
              <w:proofErr w:type="spellStart"/>
              <w:r w:rsidRPr="65786A87" w:rsidR="4D89FD55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Pēcdzemdību</w:t>
              </w:r>
              <w:proofErr w:type="spellEnd"/>
              <w:r w:rsidRPr="65786A87" w:rsidR="4D89FD55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vizīte/ konsultācija vecmātes praksē.</w:t>
              </w:r>
            </w:hyperlink>
          </w:p>
          <w:p w:rsidRPr="002450B8" w:rsidR="00CB014D" w:rsidP="65786A87" w:rsidRDefault="21610335" w14:paraId="5BB8E521" w14:textId="151E19E6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(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Pirmā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diena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)</w:t>
            </w:r>
          </w:p>
          <w:p w:rsidRPr="002450B8" w:rsidR="00CB014D" w:rsidP="65786A87" w:rsidRDefault="21610335" w14:paraId="5B2A1C01" w14:textId="7063B0E3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  <w:r w:rsidRPr="65786A87" w:rsidR="4D89FD55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1.apakšgrupa no 15.00-16.30</w:t>
            </w:r>
            <w:r w:rsidRPr="65786A87" w:rsidR="3F16E25B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;</w:t>
            </w:r>
          </w:p>
          <w:p w:rsidRPr="002450B8" w:rsidR="00CB014D" w:rsidP="65786A87" w:rsidRDefault="4D89FD55" w14:paraId="3332883E" w14:textId="6722CA3E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2.</w:t>
            </w:r>
            <w:r w:rsidRPr="65786A87" w:rsidR="52556DD1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apakšgrupa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no 17.00-18.00, </w:t>
            </w:r>
          </w:p>
          <w:p w:rsidRPr="002450B8" w:rsidR="00CB014D" w:rsidP="65786A87" w:rsidRDefault="4D89FD55" w14:paraId="0979DF58" w14:textId="4B759F50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RSU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Anniņmuižas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bulvāris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26a,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Rīga</w:t>
            </w:r>
            <w:proofErr w:type="spellEnd"/>
            <w:r w:rsidRPr="65786A87" w:rsidR="75D21A30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</w:p>
          <w:p w:rsidRPr="002450B8" w:rsidR="00CB014D" w:rsidP="65786A87" w:rsidRDefault="26A03069" w14:paraId="6EB88C95" w14:textId="164430A0">
            <w:pPr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35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2450B8" w:rsidR="00CB014D" w:rsidP="0A54EB5D" w:rsidRDefault="00CB014D" w14:paraId="6CC3857B" w14:textId="05A211CC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</w:pPr>
          </w:p>
          <w:p w:rsidRPr="002450B8" w:rsidR="00CB014D" w:rsidP="0A54EB5D" w:rsidRDefault="00CB014D" w14:paraId="4A0BC8B7" w14:textId="7FA21B44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</w:pPr>
          </w:p>
          <w:p w:rsidRPr="002450B8" w:rsidR="00CB014D" w:rsidP="65786A87" w:rsidRDefault="00CB014D" w14:paraId="7E7B8419" w14:textId="1FFCD34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2450B8" w:rsidR="00CB014D" w:rsidP="0A54EB5D" w:rsidRDefault="3C7C3321" w14:paraId="7AFC4C18" w14:textId="52CC881C">
            <w:pPr>
              <w:ind w:firstLine="0"/>
              <w:jc w:val="left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2E4E7403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1.</w:t>
            </w:r>
            <w:r w:rsidRPr="2E4E7403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r>
              <w:fldChar w:fldCharType="begin"/>
            </w:r>
            <w:r>
              <w:instrText>HYPERLINK "https://www.mittoevents.com/lv-universitates-1-med-koledza/registracija" \h</w:instrText>
            </w:r>
            <w:r>
              <w:fldChar w:fldCharType="separate"/>
            </w:r>
            <w:r w:rsidRPr="2E4E7403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Fizisko aktivitāšu veicināšana dažādu slimību gadījumos</w:t>
            </w:r>
            <w:r>
              <w:fldChar w:fldCharType="end"/>
            </w:r>
            <w:r w:rsidRPr="2E4E7403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,</w:t>
            </w:r>
            <w:r w:rsidRPr="2E4E7403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2E4E7403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10.00 - 17.</w:t>
            </w:r>
            <w:r w:rsidRPr="2E4E7403" w:rsidR="0946190C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1</w:t>
            </w:r>
            <w:r w:rsidRPr="2E4E7403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0, Rīgas 1.medicīnas koledža Tomsona iela 37, Rīga</w:t>
            </w:r>
          </w:p>
          <w:p w:rsidRPr="002450B8" w:rsidR="00CB014D" w:rsidP="0A54EB5D" w:rsidRDefault="1B429015" w14:paraId="75A99803" w14:textId="42740B72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hyperlink r:id="rId3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:rsidRPr="002450B8" w:rsidR="00CB014D" w:rsidP="54A50502" w:rsidRDefault="00CB014D" w14:paraId="76D2212A" w14:textId="6CB64155">
            <w:pPr>
              <w:spacing w:before="40" w:after="40"/>
              <w:ind w:firstLine="0"/>
              <w:jc w:val="left"/>
              <w:rPr>
                <w:rFonts w:ascii="Corbel" w:hAnsi="Corbel" w:eastAsia="Corbel" w:cs="Corbel"/>
                <w:sz w:val="18"/>
                <w:szCs w:val="18"/>
              </w:rPr>
            </w:pPr>
          </w:p>
          <w:p w:rsidRPr="002450B8" w:rsidR="00CB014D" w:rsidP="54A50502" w:rsidRDefault="2B056BF3" w14:paraId="6F7DC434" w14:textId="65BDA609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2. </w:t>
            </w:r>
            <w:r>
              <w:fldChar w:fldCharType="begin"/>
            </w:r>
            <w:r>
              <w:instrText>HYPERLINK "https://www.mittoevents.com/rakus/registracija" \h</w:instrText>
            </w:r>
            <w:r>
              <w:fldChar w:fldCharType="separate"/>
            </w:r>
            <w:proofErr w:type="spellStart"/>
            <w:r w:rsidRPr="65786A87">
              <w:rPr>
                <w:rStyle w:val="Hyperlink"/>
                <w:rFonts w:ascii="Calibri Light" w:hAnsi="Calibri Light" w:eastAsia="Calibri Light" w:cs="Calibri Light"/>
                <w:sz w:val="18"/>
                <w:szCs w:val="18"/>
              </w:rPr>
              <w:t>Psihoonkoloģija</w:t>
            </w:r>
            <w:proofErr w:type="spellEnd"/>
            <w:r w:rsidRPr="65786A87">
              <w:rPr>
                <w:rStyle w:val="Hyperlink"/>
                <w:rFonts w:ascii="Calibri Light" w:hAnsi="Calibri Light" w:eastAsia="Calibri Light" w:cs="Calibri Light"/>
                <w:sz w:val="18"/>
                <w:szCs w:val="18"/>
              </w:rPr>
              <w:t xml:space="preserve"> un efektīvas komunikācijas prasmes ārstniecības un aprūpes procesā</w:t>
            </w:r>
            <w:r>
              <w:fldChar w:fldCharType="end"/>
            </w:r>
          </w:p>
          <w:p w:rsidRPr="002450B8" w:rsidR="00CB014D" w:rsidP="54A50502" w:rsidRDefault="2B056BF3" w14:paraId="02404622" w14:textId="3A11EE4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(1.diena)</w:t>
            </w:r>
          </w:p>
          <w:p w:rsidRPr="002450B8" w:rsidR="00CB014D" w:rsidP="54A50502" w:rsidRDefault="2B056BF3" w14:paraId="423FB65E" w14:textId="73A693D9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16.00, </w:t>
            </w:r>
          </w:p>
          <w:p w:rsidRPr="002450B8" w:rsidR="00CB014D" w:rsidP="0A54EB5D" w:rsidRDefault="2B056BF3" w14:paraId="7904055E" w14:textId="0BA444B1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RAKUS Stacionārs “Gaiļezers”,  Hipokrāta iela 2, Rīga</w:t>
            </w:r>
          </w:p>
          <w:p w:rsidRPr="002450B8" w:rsidR="00CB014D" w:rsidP="0A54EB5D" w:rsidRDefault="00CB014D" w14:paraId="3BDD45C5" w14:textId="38967821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6D94308B" w:rsidP="0A54EB5D" w:rsidRDefault="6D94308B" w14:paraId="52855142" w14:textId="21DA5788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3.</w:t>
            </w:r>
            <w:hyperlink r:id="rId37">
              <w:r w:rsidRPr="65786A87" w:rsidR="74834139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</w:hyperlink>
            <w:r w:rsidRPr="65786A87" w:rsidR="74834139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65786A87" w:rsidR="74834139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</w:t>
            </w:r>
          </w:p>
          <w:p w:rsidR="74834139" w:rsidP="0A54EB5D" w:rsidRDefault="74834139" w14:paraId="29FB7B4B" w14:textId="43F31C57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14C6EC5" w:rsidR="74834139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no 14:00-17:1</w:t>
            </w:r>
            <w:r w:rsidRPr="014C6EC5" w:rsidR="572E28E7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0</w:t>
            </w:r>
            <w:r w:rsidRPr="014C6EC5" w:rsidR="74834139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 xml:space="preserve">, tiešsaistē </w:t>
            </w:r>
            <w:r w:rsidRPr="014C6EC5" w:rsidR="74834139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Zoom</w:t>
            </w:r>
            <w:r w:rsidRPr="014C6EC5" w:rsidR="74834139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,</w:t>
            </w:r>
          </w:p>
          <w:p w:rsidR="74834139" w:rsidP="65786A87" w:rsidRDefault="74834139" w14:paraId="2C4E4677" w14:textId="52BA1D36">
            <w:pPr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38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="34646B56" w:rsidP="0A54EB5D" w:rsidRDefault="34646B56" w14:paraId="30E970A0" w14:textId="2A83CE0E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7751EBF4" w:rsidP="65786A87" w:rsidRDefault="7751EBF4" w14:paraId="164FB741" w14:textId="42573533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4</w:t>
            </w:r>
            <w:hyperlink r:id="rId39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.Pēcdzemdību vizīte/ konsultācija vecmātes praksē.</w:t>
              </w:r>
            </w:hyperlink>
          </w:p>
          <w:p w:rsidR="66BE0F08" w:rsidP="65786A87" w:rsidRDefault="66BE0F08" w14:paraId="579BE933" w14:textId="5DEF3BB5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(Otrā diena)</w:t>
            </w:r>
          </w:p>
          <w:p w:rsidR="7751EBF4" w:rsidP="0A54EB5D" w:rsidRDefault="7751EBF4" w14:paraId="352A7AB3" w14:textId="3F0BE653">
            <w:pPr>
              <w:ind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No 13.00-17.</w:t>
            </w:r>
            <w:proofErr w:type="gram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00,  </w:t>
            </w: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tiešsaistē</w:t>
            </w:r>
            <w:proofErr w:type="gramEnd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proofErr w:type="gramEnd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,</w:t>
            </w:r>
          </w:p>
          <w:p w:rsidR="7751EBF4" w:rsidP="0A54EB5D" w:rsidRDefault="7751EBF4" w14:paraId="7267CD2C" w14:textId="2DE2AF94">
            <w:pPr>
              <w:ind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hyperlink r:id="rId40">
              <w:r w:rsidRPr="65786A87">
                <w:rPr>
                  <w:rStyle w:val="Hyperlink"/>
                  <w:rFonts w:ascii="Calibri" w:hAnsi="Calibri" w:eastAsia="Calibri" w:cs="Calibr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34646B56" w:rsidP="0A54EB5D" w:rsidRDefault="34646B56" w14:paraId="586C23C3" w14:textId="2FE04E85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34646B56" w:rsidP="65786A87" w:rsidRDefault="34646B56" w14:paraId="56B3A9B6" w14:textId="3EF912C8">
            <w:pPr>
              <w:ind w:firstLine="0"/>
              <w:contextualSpacing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2450B8" w:rsidR="00CB014D" w:rsidP="54A50502" w:rsidRDefault="00CB014D" w14:paraId="50BE1C6F" w14:textId="7066715C">
            <w:pPr>
              <w:spacing w:before="40" w:after="40"/>
              <w:ind w:firstLine="0"/>
              <w:jc w:val="left"/>
              <w:rPr>
                <w:rFonts w:ascii="Corbel" w:hAnsi="Corbel" w:eastAsia="Corbel" w:cs="Corbel"/>
                <w:sz w:val="18"/>
                <w:szCs w:val="18"/>
              </w:rPr>
            </w:pPr>
          </w:p>
          <w:p w:rsidRPr="002450B8" w:rsidR="00CB014D" w:rsidP="0A54EB5D" w:rsidRDefault="00CB014D" w14:paraId="6387B707" w14:textId="0ECE9FF7">
            <w:pPr>
              <w:ind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  <w:u w:val="single"/>
              </w:rPr>
            </w:pPr>
          </w:p>
        </w:tc>
        <w:tc>
          <w:tcPr>
            <w:tcW w:w="2460" w:type="dxa"/>
            <w:tcMar/>
          </w:tcPr>
          <w:p w:rsidRPr="002450B8" w:rsidR="00CB014D" w:rsidP="34646B56" w:rsidRDefault="078A6CEF" w14:paraId="6B190A73" w14:textId="5614A6D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lastRenderedPageBreak/>
              <w:t>1</w:t>
            </w:r>
            <w:r w:rsidRPr="65786A87" w:rsidR="2B056BF3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. </w:t>
            </w:r>
            <w:hyperlink r:id="rId41">
              <w:proofErr w:type="spellStart"/>
              <w:r w:rsidRPr="65786A87" w:rsidR="2B056BF3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Psihoonkoloģija</w:t>
              </w:r>
              <w:proofErr w:type="spellEnd"/>
              <w:r w:rsidRPr="65786A87" w:rsidR="2B056BF3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 xml:space="preserve"> un efektīvas komunikācijas prasmes ārstniecības un aprūpes procesā</w:t>
              </w:r>
            </w:hyperlink>
          </w:p>
          <w:p w:rsidRPr="002450B8" w:rsidR="00CB014D" w:rsidP="54A50502" w:rsidRDefault="2B056BF3" w14:paraId="08ED2D8E" w14:textId="1142022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(2.diena)</w:t>
            </w:r>
          </w:p>
          <w:p w:rsidRPr="002450B8" w:rsidR="00CB014D" w:rsidP="54A50502" w:rsidRDefault="2B056BF3" w14:paraId="3D8C1DFD" w14:textId="79EBDAC4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16.00, </w:t>
            </w:r>
          </w:p>
          <w:p w:rsidRPr="002450B8" w:rsidR="00CB014D" w:rsidP="0A54EB5D" w:rsidRDefault="2B056BF3" w14:paraId="74E347FD" w14:textId="6E1F9299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RAKUS Stacionārs “Gaiļezers”,  Hipokrāta iela 2, Rīga</w:t>
            </w:r>
          </w:p>
          <w:p w:rsidRPr="002450B8" w:rsidR="00CB014D" w:rsidP="65786A87" w:rsidRDefault="00CB014D" w14:paraId="269F7E5E" w14:textId="7BB49EDD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</w:pPr>
          </w:p>
          <w:p w:rsidRPr="002450B8" w:rsidR="00CB014D" w:rsidP="34646B56" w:rsidRDefault="3D45D1B9" w14:paraId="5E691FA4" w14:textId="724EEF9A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  <w:t>2</w:t>
            </w:r>
            <w:r w:rsidRPr="65786A87" w:rsidR="23B91929"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  <w:t xml:space="preserve">. </w:t>
            </w:r>
            <w:hyperlink r:id="rId42">
              <w:r w:rsidRPr="65786A87" w:rsidR="45B745C6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Veselības aprūpē iesaistītā personāla komunikācijas prasmju pilnveide</w:t>
              </w:r>
            </w:hyperlink>
          </w:p>
          <w:p w:rsidRPr="002450B8" w:rsidR="00CB014D" w:rsidP="65786A87" w:rsidRDefault="2A7B8E8E" w14:paraId="7CEACDDE" w14:textId="3828B906">
            <w:pPr>
              <w:spacing w:before="40" w:after="40" w:line="259" w:lineRule="auto"/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(Pirmā diena)</w:t>
            </w:r>
          </w:p>
          <w:p w:rsidRPr="002450B8" w:rsidR="00CB014D" w:rsidP="34646B56" w:rsidRDefault="45B745C6" w14:paraId="2B42DE2B" w14:textId="1E404F5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9:00-16:00, tiešsaistē </w:t>
            </w:r>
            <w:proofErr w:type="spellStart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,</w:t>
            </w:r>
          </w:p>
          <w:p w:rsidRPr="002450B8" w:rsidR="00CB014D" w:rsidP="65786A87" w:rsidRDefault="45B745C6" w14:paraId="2A6CEBB7" w14:textId="3A80B499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43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34646B56" w:rsidRDefault="00CB014D" w14:paraId="2E0EA1FA" w14:textId="06EFD1A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Pr="002450B8" w:rsidR="00CB014D" w:rsidP="65786A87" w:rsidRDefault="7528339D" w14:paraId="02B16C71" w14:textId="61EC120E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65786A87" w:rsidR="04954702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hyperlink r:id="rId44"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Vecmātes vadīta </w:t>
              </w:r>
              <w:proofErr w:type="spellStart"/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antenatālā</w:t>
              </w:r>
              <w:proofErr w:type="spellEnd"/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aprūpe,</w:t>
              </w:r>
              <w:r w:rsidRPr="65786A87" w:rsidR="4D950C45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</w:t>
              </w:r>
              <w:proofErr w:type="spellStart"/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antenatālo</w:t>
              </w:r>
              <w:proofErr w:type="spellEnd"/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vizīšu organizācija</w:t>
              </w:r>
            </w:hyperlink>
            <w:r w:rsidRPr="65786A87" w:rsidR="04954702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:rsidRPr="002450B8" w:rsidR="00CB014D" w:rsidP="65786A87" w:rsidRDefault="04954702" w14:paraId="06DC32B2" w14:textId="00802554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45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vecmātes praksē</w:t>
              </w:r>
            </w:hyperlink>
            <w:r w:rsidRPr="65786A87" w:rsidR="4ABC9383">
              <w:rPr>
                <w:rFonts w:asciiTheme="majorHAnsi" w:hAnsiTheme="majorHAnsi" w:cstheme="majorBidi"/>
                <w:sz w:val="18"/>
                <w:szCs w:val="18"/>
              </w:rPr>
              <w:t xml:space="preserve"> (</w:t>
            </w:r>
            <w:r w:rsidRPr="65786A87" w:rsidR="5CEF9035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4ABC9383">
              <w:rPr>
                <w:rFonts w:asciiTheme="majorHAnsi" w:hAnsiTheme="majorHAnsi" w:cstheme="majorBidi"/>
                <w:sz w:val="18"/>
                <w:szCs w:val="18"/>
              </w:rPr>
              <w:t>.diena)</w:t>
            </w:r>
          </w:p>
          <w:p w:rsidRPr="002450B8" w:rsidR="00CB014D" w:rsidP="65786A87" w:rsidRDefault="04954702" w14:paraId="15824E05" w14:textId="3E91F39F">
            <w:pPr>
              <w:spacing w:before="40" w:after="40" w:line="259" w:lineRule="auto"/>
              <w:ind w:firstLine="0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no15.00-18.15, RSU </w:t>
            </w:r>
          </w:p>
          <w:p w:rsidRPr="002450B8" w:rsidR="00CB014D" w:rsidP="65786A87" w:rsidRDefault="04954702" w14:paraId="1989BEAC" w14:textId="6EC957FF">
            <w:pPr>
              <w:spacing w:before="40" w:after="40" w:line="259" w:lineRule="auto"/>
              <w:ind w:firstLine="0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Anniņmuižas bulvāris 26a, Rīga,</w:t>
            </w:r>
          </w:p>
          <w:p w:rsidRPr="002450B8" w:rsidR="00CB014D" w:rsidP="65786A87" w:rsidRDefault="04954702" w14:paraId="688582CC" w14:textId="23EC9E34">
            <w:pPr>
              <w:spacing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46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</w:tc>
        <w:tc>
          <w:tcPr>
            <w:tcW w:w="3180" w:type="dxa"/>
            <w:tcMar/>
          </w:tcPr>
          <w:p w:rsidRPr="002450B8" w:rsidR="00CB014D" w:rsidP="54A50502" w:rsidRDefault="5A5CD373" w14:paraId="522710C1" w14:textId="052501A4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hyperlink r:id="rId47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 xml:space="preserve">1.Miokarda </w:t>
              </w:r>
              <w:proofErr w:type="spellStart"/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revaskularizācijas</w:t>
              </w:r>
              <w:proofErr w:type="spellEnd"/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,</w:t>
              </w:r>
            </w:hyperlink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 </w:t>
            </w:r>
          </w:p>
          <w:p w:rsidRPr="002450B8" w:rsidR="00CB014D" w:rsidP="54A50502" w:rsidRDefault="5A5CD373" w14:paraId="7B6732DF" w14:textId="15FB453A">
            <w:pPr>
              <w:spacing w:before="40" w:after="40"/>
              <w:ind w:firstLine="0"/>
              <w:jc w:val="left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48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http://www.stradini.lv/lv/content/es-fondu-lidzfinanseti-kursi</w:t>
              </w:r>
            </w:hyperlink>
          </w:p>
          <w:p w:rsidRPr="002450B8" w:rsidR="00CB014D" w:rsidP="0A54EB5D" w:rsidRDefault="00CB014D" w14:paraId="5FD75F7E" w14:textId="38967821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Pr="002450B8" w:rsidR="00CB014D" w:rsidP="65786A87" w:rsidRDefault="3F98588E" w14:paraId="262B9893" w14:textId="4CC5C60C">
            <w:pPr>
              <w:ind w:firstLine="0"/>
              <w:contextualSpacing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  <w:t>.</w:t>
            </w:r>
            <w:hyperlink r:id="rId49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</w:hyperlink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</w:t>
            </w:r>
          </w:p>
          <w:p w:rsidRPr="002450B8" w:rsidR="00CB014D" w:rsidP="0A54EB5D" w:rsidRDefault="3F98588E" w14:paraId="76595EBC" w14:textId="5C80D979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14C6EC5" w:rsidR="3F98588E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n</w:t>
            </w:r>
            <w:r w:rsidRPr="014C6EC5" w:rsidR="3F98588E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 xml:space="preserve">o </w:t>
            </w:r>
            <w:r w:rsidRPr="014C6EC5" w:rsidR="29BE6B0D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9</w:t>
            </w:r>
            <w:r w:rsidRPr="014C6EC5" w:rsidR="3F98588E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:00-1</w:t>
            </w:r>
            <w:r w:rsidRPr="014C6EC5" w:rsidR="0BDCC87A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6</w:t>
            </w:r>
            <w:r w:rsidRPr="014C6EC5" w:rsidR="3F98588E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 xml:space="preserve">:00, tiešsaistē </w:t>
            </w:r>
            <w:r w:rsidRPr="014C6EC5" w:rsidR="3F98588E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Zoom</w:t>
            </w:r>
            <w:r w:rsidRPr="014C6EC5" w:rsidR="3F98588E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,</w:t>
            </w:r>
          </w:p>
          <w:p w:rsidRPr="002450B8" w:rsidR="00CB014D" w:rsidP="65786A87" w:rsidRDefault="3F98588E" w14:paraId="75A1CA7A" w14:textId="52BA1D36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50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65786A87" w:rsidRDefault="00CB014D" w14:paraId="64F7C498" w14:textId="02F2FABC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P="65786A87" w:rsidRDefault="00CB014D" w14:paraId="103DD80F" w14:textId="3D5E78CF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P="65786A87" w:rsidRDefault="00CB014D" w14:paraId="2F966CF3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014C6EC5" w14:paraId="584EE33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3789635D" w14:textId="2E8D390E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30799BA3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2CB5C63F" w14:textId="50F6A8F1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43A8F2CA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2F961A07" w14:paraId="54832219" w14:textId="04F01074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27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7AB7FA33" w14:paraId="45BFF04C" w14:textId="1BCD0E4C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28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225068D4" w14:paraId="1258CD6A" w14:textId="77F67FB0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29.</w:t>
            </w:r>
          </w:p>
          <w:p w:rsidRPr="002450B8" w:rsidR="00CB014D" w:rsidP="65786A87" w:rsidRDefault="00CB014D" w14:paraId="6F727DEE" w14:textId="59884FAD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225068D4" w14:paraId="071AA608" w14:textId="437BD71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30.</w:t>
            </w:r>
          </w:p>
          <w:p w:rsidRPr="002450B8" w:rsidR="00CB014D" w:rsidP="65786A87" w:rsidRDefault="00CB014D" w14:paraId="16560A00" w14:textId="0848A86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225068D4" w14:paraId="654694BD" w14:textId="1A586F28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31.</w:t>
            </w:r>
          </w:p>
          <w:p w:rsidRPr="002450B8" w:rsidR="00CB014D" w:rsidP="65786A87" w:rsidRDefault="00CB014D" w14:paraId="7DCA6342" w14:textId="41AEB676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014C6EC5" w14:paraId="12F5CBA5" w14:textId="77777777">
        <w:tc>
          <w:tcPr>
            <w:tcW w:w="1871" w:type="dxa"/>
            <w:tcMar/>
          </w:tcPr>
          <w:p w:rsidRPr="002450B8" w:rsidR="00CB014D" w:rsidP="65786A87" w:rsidRDefault="00CB014D" w14:paraId="0A889250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2450B8" w:rsidR="00CB014D" w:rsidP="5E1A8982" w:rsidRDefault="10EF418E" w14:paraId="454AC9B8" w14:textId="7ADC2159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1</w:t>
            </w:r>
            <w:hyperlink r:id="rId51">
              <w:r w:rsidRPr="65786A87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.Vakcinācijas jautājumi ārsta praksē.</w:t>
              </w:r>
            </w:hyperlink>
          </w:p>
          <w:p w:rsidRPr="002450B8" w:rsidR="00CB014D" w:rsidP="5E1A8982" w:rsidRDefault="10EF418E" w14:paraId="10EEA933" w14:textId="1FB67272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no 11.00 līdz 17.30, tiešsaistē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Zoom</w:t>
            </w:r>
            <w:proofErr w:type="spellEnd"/>
          </w:p>
          <w:p w:rsidRPr="002450B8" w:rsidR="00CB014D" w:rsidP="65786A87" w:rsidRDefault="00CB014D" w14:paraId="3F28086E" w14:textId="43F5F749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2450B8" w:rsidR="00CB014D" w:rsidP="0A54EB5D" w:rsidRDefault="0E74AE68" w14:paraId="6642D41F" w14:textId="375C371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52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</w:hyperlink>
          </w:p>
          <w:p w:rsidRPr="002450B8" w:rsidR="00CB014D" w:rsidP="34646B56" w:rsidRDefault="0E74AE68" w14:paraId="54BB78AE" w14:textId="12A037C6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no 10.00 līdz 17.00, tiešsaistē </w:t>
            </w:r>
            <w:proofErr w:type="spellStart"/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,</w:t>
            </w:r>
          </w:p>
          <w:p w:rsidRPr="002450B8" w:rsidR="00CB014D" w:rsidP="65786A87" w:rsidRDefault="0E74AE68" w14:paraId="3A593552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53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65786A87" w:rsidRDefault="00F8434A" w14:paraId="3461C062" w14:textId="6CD0BBCB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F8434A">
              <w:rPr>
                <w:rFonts w:asciiTheme="minorHAnsi" w:hAnsiTheme="minorHAnsi" w:eastAsiaTheme="minorEastAsia"/>
                <w:color w:val="EE0000"/>
                <w:sz w:val="18"/>
                <w:szCs w:val="18"/>
              </w:rPr>
              <w:t>MĀCĪBAS PĀRCELTAS UZ 5.09.2025.</w:t>
            </w:r>
          </w:p>
        </w:tc>
        <w:tc>
          <w:tcPr>
            <w:tcW w:w="2400" w:type="dxa"/>
            <w:tcMar/>
          </w:tcPr>
          <w:p w:rsidRPr="002450B8" w:rsidR="00CB014D" w:rsidP="0A54EB5D" w:rsidRDefault="32EB9504" w14:paraId="2C6AC0DB" w14:textId="6C04F669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1.</w:t>
            </w:r>
            <w:hyperlink r:id="rId54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</w:hyperlink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(</w:t>
            </w:r>
            <w:r w:rsidRPr="65786A87" w:rsidR="4230AAFA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3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.diena)</w:t>
            </w:r>
          </w:p>
          <w:p w:rsidRPr="002450B8" w:rsidR="00CB014D" w:rsidP="0A54EB5D" w:rsidRDefault="32EB9504" w14:paraId="69523D8F" w14:textId="373331B5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14C6EC5" w:rsidR="32EB9504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no 1</w:t>
            </w:r>
            <w:r w:rsidRPr="014C6EC5" w:rsidR="0D1D4B72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4</w:t>
            </w:r>
            <w:r w:rsidRPr="014C6EC5" w:rsidR="32EB9504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:00-17:</w:t>
            </w:r>
            <w:r w:rsidRPr="014C6EC5" w:rsidR="0C11FA35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1</w:t>
            </w:r>
            <w:r w:rsidRPr="014C6EC5" w:rsidR="79FBE3FF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0</w:t>
            </w:r>
            <w:r w:rsidRPr="014C6EC5" w:rsidR="32EB9504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 xml:space="preserve">, tiešsaistē </w:t>
            </w:r>
            <w:r w:rsidRPr="014C6EC5" w:rsidR="32EB9504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Zoom</w:t>
            </w:r>
            <w:r w:rsidRPr="014C6EC5" w:rsidR="32EB9504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,</w:t>
            </w:r>
          </w:p>
          <w:p w:rsidRPr="002450B8" w:rsidR="00CB014D" w:rsidP="0A54EB5D" w:rsidRDefault="32EB9504" w14:paraId="7E34B071" w14:textId="52BA1D36">
            <w:pPr>
              <w:ind w:firstLine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hyperlink r:id="rId55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</w:t>
              </w:r>
              <w:r w:rsidRPr="65786A8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 xml:space="preserve"> - </w:t>
              </w:r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Vivendi Centrs</w:t>
              </w:r>
            </w:hyperlink>
          </w:p>
          <w:p w:rsidRPr="002450B8" w:rsidR="00CB014D" w:rsidP="0F4FD474" w:rsidRDefault="00CB014D" w14:noSpellErr="1" w14:paraId="40E476F6" w14:textId="43263477">
            <w:pPr>
              <w:ind w:firstLine="0"/>
              <w:jc w:val="left"/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</w:pPr>
          </w:p>
          <w:p w:rsidRPr="002450B8" w:rsidR="00CB014D" w:rsidP="0F4FD474" w:rsidRDefault="00CB014D" w14:paraId="167B2A37" w14:textId="375A471B">
            <w:pPr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0F4FD474" w:rsidR="1908A976"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  <w:t xml:space="preserve">2. </w:t>
            </w:r>
            <w:hyperlink r:id="Rbc78849a86234d0b">
              <w:r w:rsidRPr="0F4FD474" w:rsidR="1908A976">
                <w:rPr>
                  <w:rStyle w:val="Hyperlink"/>
                  <w:rFonts w:ascii="Calibri Light" w:hAnsi="Calibri Light" w:eastAsia="Calibri Light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en-US" w:bidi="ar-SA"/>
                </w:rPr>
                <w:t>Antibakteriālo līdzekļu neadekvāta lietojuma sekas</w:t>
              </w:r>
            </w:hyperlink>
          </w:p>
          <w:p w:rsidRPr="002450B8" w:rsidR="00CB014D" w:rsidP="0F4FD474" w:rsidRDefault="00CB014D" w14:paraId="251E47B8" w14:textId="6C05DF59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</w:pPr>
            <w:r w:rsidRPr="0F4FD474" w:rsidR="074E61FB">
              <w:rPr>
                <w:rFonts w:ascii="Calibri Light" w:hAnsi="Calibri Light" w:eastAsia="Calibri Light" w:cs="Calibri Light" w:asciiTheme="minorAscii" w:hAnsiTheme="minorAscii" w:eastAsiaTheme="minorAscii" w:cstheme="minorBidi"/>
                <w:noProof w:val="0"/>
                <w:sz w:val="18"/>
                <w:szCs w:val="18"/>
                <w:lang w:val="lv-LV" w:eastAsia="en-US" w:bidi="ar-SA"/>
              </w:rPr>
              <w:t xml:space="preserve">No 11.00 līdz 17.40; </w:t>
            </w:r>
            <w:r w:rsidRPr="0F4FD474" w:rsidR="074E61FB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tiešsaistē Zoom,</w:t>
            </w:r>
          </w:p>
        </w:tc>
        <w:tc>
          <w:tcPr>
            <w:tcW w:w="2460" w:type="dxa"/>
            <w:tcMar/>
          </w:tcPr>
          <w:p w:rsidRPr="002450B8" w:rsidR="00CB014D" w:rsidP="34646B56" w:rsidRDefault="2B5454DD" w14:paraId="4E0661A9" w14:textId="7B4268D6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5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Veselības aprūpē iesaistītā personāla komunikācijas prasmju pilnveide</w:t>
              </w:r>
            </w:hyperlink>
            <w:r w:rsidRPr="65786A87" w:rsidR="11DBC832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65786A87" w:rsidR="11DBC832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</w:t>
            </w:r>
          </w:p>
          <w:p w:rsidRPr="002450B8" w:rsidR="00CB014D" w:rsidP="34646B56" w:rsidRDefault="2B5454DD" w14:paraId="2E6A2969" w14:textId="1E404F5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9:00-16:00, tiešsaistē </w:t>
            </w:r>
            <w:proofErr w:type="spellStart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,</w:t>
            </w:r>
          </w:p>
          <w:p w:rsidRPr="002450B8" w:rsidR="00CB014D" w:rsidP="65786A87" w:rsidRDefault="2B5454DD" w14:paraId="3ED6846D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57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65786A87" w:rsidRDefault="00CB014D" w14:paraId="15B228B3" w14:textId="27C35B60">
            <w:pPr>
              <w:ind w:firstLine="0"/>
              <w:jc w:val="left"/>
              <w:rPr>
                <w:rFonts w:asciiTheme="majorHAnsi" w:hAnsiTheme="majorHAnsi" w:cstheme="majorBidi"/>
              </w:rPr>
            </w:pPr>
          </w:p>
        </w:tc>
        <w:tc>
          <w:tcPr>
            <w:tcW w:w="3180" w:type="dxa"/>
            <w:tcMar/>
          </w:tcPr>
          <w:p w:rsidRPr="002450B8" w:rsidR="00CB014D" w:rsidP="54A50502" w:rsidRDefault="4D43DD20" w14:paraId="73FE3B07" w14:textId="05A0B3B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1</w:t>
            </w:r>
            <w:hyperlink r:id="rId58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.Farmakoterapeitiskās konsultācijas pacientiem ar hroniskām slimībām,</w:t>
              </w:r>
            </w:hyperlink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 </w:t>
            </w:r>
          </w:p>
          <w:p w:rsidRPr="002450B8" w:rsidR="00CB014D" w:rsidP="5CF2E81C" w:rsidRDefault="2930A64F" w14:paraId="6E595FEB" w14:textId="3B3ED3E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(1. diena) no 9.30 līdz 16.40, LU Rīgas 1.medicīnas koledža, Tomsona iela 37, Rīga, </w:t>
            </w:r>
            <w:hyperlink r:id="rId59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https://www.rmk1.lv/lv/talakizglitiba/</w:t>
              </w:r>
            </w:hyperlink>
          </w:p>
          <w:p w:rsidRPr="002450B8" w:rsidR="00CB014D" w:rsidP="65786A87" w:rsidRDefault="00CB014D" w14:paraId="76EE1D1F" w14:textId="22F6257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00F72720" w:rsidP="65786A87" w:rsidRDefault="00F72720" w14:paraId="0D41F1CD" w14:textId="23BAA65F">
            <w:pPr>
              <w:ind w:firstLine="0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hyperlink r:id="rId60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2.Neatliekamā medicīniskā palīdzība traumu guvušam pacientam: </w:t>
              </w:r>
              <w:proofErr w:type="spellStart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 etaps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,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(1.diena) </w:t>
            </w:r>
          </w:p>
          <w:p w:rsidR="00F72720" w:rsidP="65786A87" w:rsidRDefault="00F72720" w14:paraId="33B1A5A6" w14:textId="016268EE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plkst.9.00 līdz 17.00, LU Rīgas Medicīnas koledža, Hipokrāta iela 1, Rīga</w:t>
            </w:r>
          </w:p>
          <w:p w:rsidR="00F72720" w:rsidP="5F03DE27" w:rsidRDefault="00F72720" w14:paraId="412CA141" w14:textId="37BF06A6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61">
              <w:r w:rsidRPr="5F03DE2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5F03DE2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="00F30C19" w:rsidP="5F03DE27" w:rsidRDefault="00F30C19" w14:paraId="7E02AD92" w14:textId="590A1FE1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</w:p>
          <w:p w:rsidRPr="000F002B" w:rsidR="00F30C19" w:rsidP="00F30C19" w:rsidRDefault="00F30C19" w14:paraId="22745DD3" w14:textId="6236BBFB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62">
              <w:r w:rsidRPr="5F03DE27">
                <w:rPr>
                  <w:rFonts w:ascii="Calibri Light" w:hAnsi="Calibri Light" w:eastAsia="Times New Roman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5F03DE27">
              <w:rPr>
                <w:rFonts w:ascii="Calibri Light" w:hAnsi="Calibri Light" w:eastAsia="Times New Roman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F30C19" w:rsidP="00F30C19" w:rsidRDefault="00F30C19" w14:paraId="654030DB" w14:textId="59041920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no 9.00 līdz 16.10, “</w:t>
            </w:r>
            <w:proofErr w:type="spellStart"/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Futura</w:t>
            </w:r>
            <w:proofErr w:type="spellEnd"/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Clinic</w:t>
            </w:r>
            <w:proofErr w:type="spellEnd"/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”, Tērbatas iela 20, Rīga,</w:t>
            </w:r>
          </w:p>
          <w:p w:rsidRPr="00404934" w:rsidR="00F30C19" w:rsidP="65786A87" w:rsidRDefault="00F30C19" w14:paraId="21FA82B0" w14:textId="47825A52">
            <w:pPr>
              <w:ind w:firstLine="0"/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63">
              <w:r w:rsidRPr="5F03DE27">
                <w:rPr>
                  <w:rFonts w:ascii="Calibri Light" w:hAnsi="Calibri Light" w:eastAsia="Times New Roman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  <w:p w:rsidRPr="002450B8" w:rsidR="00CB014D" w:rsidP="5E1A8982" w:rsidRDefault="00CB014D" w14:paraId="6ED0201C" w14:textId="134546C9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P="54A50502" w:rsidRDefault="4D43DD20" w14:paraId="26557ED4" w14:textId="451B1079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1</w:t>
            </w:r>
            <w:hyperlink r:id="rId64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.Farmakoterapeitiskās konsultācijas pacientiem ar hroniskām slimībām,</w:t>
              </w:r>
            </w:hyperlink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 </w:t>
            </w:r>
          </w:p>
          <w:p w:rsidRPr="002450B8" w:rsidR="00CB014D" w:rsidP="5CF2E81C" w:rsidRDefault="2930A64F" w14:paraId="2EAF9CD4" w14:textId="573AAACA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(2. diena) no 9.30 līdz 16.40, LU Rīgas 1.medicīnas koledža, Tomsona iela 37, Rīga, </w:t>
            </w:r>
            <w:hyperlink r:id="rId65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https://www.rmk1.lv/lv/talakizglitiba/</w:t>
              </w:r>
            </w:hyperlink>
          </w:p>
          <w:p w:rsidR="00CB014D" w:rsidP="65786A87" w:rsidRDefault="00CB014D" w14:paraId="46D57897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00F72720" w:rsidP="65786A87" w:rsidRDefault="00F72720" w14:paraId="0DD65A83" w14:textId="5F7C2B83">
            <w:pPr>
              <w:ind w:firstLine="0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hyperlink r:id="rId66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2.Neatliekamā medicīniskā palīdzība traumu guvušam pacientam: </w:t>
              </w:r>
              <w:proofErr w:type="spellStart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pirmsslimnīcas</w:t>
              </w:r>
              <w:proofErr w:type="spellEnd"/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 xml:space="preserve"> etaps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>,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(</w:t>
            </w:r>
            <w:r w:rsidRPr="65786A87" w:rsidR="002534B3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.diena) </w:t>
            </w:r>
          </w:p>
          <w:p w:rsidR="00F72720" w:rsidP="65786A87" w:rsidRDefault="00F72720" w14:paraId="06802162" w14:textId="1370C4D3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plkst.9.00 līdz 17.00, LU Rīgas Medicīnas koledža, Hipokrāta iela 1, Rīga</w:t>
            </w:r>
          </w:p>
          <w:p w:rsidR="00F72720" w:rsidP="65786A87" w:rsidRDefault="00F72720" w14:paraId="7C8D6EFC" w14:textId="77777777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67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Pr="002450B8" w:rsidR="00F72720" w:rsidP="451C501A" w:rsidRDefault="00F72720" w14:paraId="6ADDEB2E" w14:textId="605781C8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2450B8" w:rsidR="00F72720" w:rsidP="451C501A" w:rsidRDefault="638CD3F8" w14:paraId="576F3108" w14:textId="2DF8F5E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68">
              <w:r w:rsidRPr="451C501A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3. </w:t>
              </w:r>
              <w:proofErr w:type="spellStart"/>
              <w:r w:rsidRPr="451C501A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Demences</w:t>
              </w:r>
              <w:proofErr w:type="spellEnd"/>
              <w:r w:rsidRPr="451C501A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 xml:space="preserve"> diagnostika, ārstēšana un aprūpe</w:t>
              </w:r>
            </w:hyperlink>
          </w:p>
          <w:p w:rsidRPr="002450B8" w:rsidR="00F72720" w:rsidP="451C501A" w:rsidRDefault="638CD3F8" w14:paraId="2DBEBF14" w14:textId="48AF723F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A4F539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plkst.9.00 līdz 1</w:t>
            </w:r>
            <w:r w:rsidRPr="1A4F5396" w:rsidR="5AB5310C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5</w:t>
            </w:r>
            <w:r w:rsidRPr="1A4F539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.</w:t>
            </w:r>
            <w:r w:rsidRPr="1A4F5396" w:rsidR="7B0B00A1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5</w:t>
            </w:r>
            <w:r w:rsidRPr="1A4F539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0, </w:t>
            </w:r>
            <w:r w:rsidRPr="1A4F5396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tiešsaistē </w:t>
            </w:r>
            <w:proofErr w:type="spellStart"/>
            <w:r w:rsidRPr="1A4F5396">
              <w:rPr>
                <w:rFonts w:ascii="Calibri Light" w:hAnsi="Calibri Light" w:eastAsia="Calibri Light" w:cs="Calibri Light"/>
                <w:sz w:val="18"/>
                <w:szCs w:val="18"/>
              </w:rPr>
              <w:t>Zoom</w:t>
            </w:r>
            <w:proofErr w:type="spellEnd"/>
            <w:r w:rsidRPr="1A4F5396">
              <w:rPr>
                <w:rFonts w:ascii="Calibri Light" w:hAnsi="Calibri Light" w:eastAsia="Calibri Light" w:cs="Calibri Light"/>
                <w:sz w:val="18"/>
                <w:szCs w:val="18"/>
              </w:rPr>
              <w:t>,</w:t>
            </w:r>
          </w:p>
          <w:p w:rsidRPr="002450B8" w:rsidR="00F72720" w:rsidP="451C501A" w:rsidRDefault="3FE50C6A" w14:paraId="7FDB44B9" w14:textId="628BE028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69">
              <w:r w:rsidRPr="451C501A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2450B8" w:rsidR="00F72720" w:rsidP="451C501A" w:rsidRDefault="00F72720" w14:paraId="39A91B57" w14:textId="3BEE19F4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2450B8" w:rsidR="00F72720" w:rsidP="451C501A" w:rsidRDefault="00F72720" w14:paraId="7804CD2A" w14:textId="6DFFACA0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</w:p>
          <w:p w:rsidRPr="002450B8" w:rsidR="00F72720" w:rsidP="451C501A" w:rsidRDefault="00F72720" w14:paraId="416CBE25" w14:textId="59CB8332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P="65786A87" w:rsidRDefault="00CB014D" w14:paraId="03C7618B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</w:tbl>
    <w:p w:rsidR="00D33E19" w:rsidP="00335376" w:rsidRDefault="00D33E19" w14:paraId="30D48A83" w14:textId="77777777">
      <w:pPr>
        <w:ind w:firstLine="0"/>
      </w:pPr>
    </w:p>
    <w:sectPr w:rsidR="00D33E19" w:rsidSect="00335376">
      <w:headerReference w:type="default" r:id="rId70"/>
      <w:footerReference w:type="default" r:id="rId71"/>
      <w:pgSz w:w="16838" w:h="11906" w:orient="landscape"/>
      <w:pgMar w:top="1134" w:right="1134" w:bottom="84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6D8" w:rsidP="003F620F" w:rsidRDefault="000936D8" w14:paraId="4F59D049" w14:textId="77777777">
      <w:r>
        <w:separator/>
      </w:r>
    </w:p>
  </w:endnote>
  <w:endnote w:type="continuationSeparator" w:id="0">
    <w:p w:rsidR="000936D8" w:rsidP="003F620F" w:rsidRDefault="000936D8" w14:paraId="462894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50"/>
      <w:gridCol w:w="4950"/>
      <w:gridCol w:w="4950"/>
    </w:tblGrid>
    <w:tr w:rsidR="5CF2E81C" w:rsidTr="5CF2E81C" w14:paraId="23598A40" w14:textId="77777777">
      <w:trPr>
        <w:trHeight w:val="300"/>
      </w:trPr>
      <w:tc>
        <w:tcPr>
          <w:tcW w:w="4950" w:type="dxa"/>
        </w:tcPr>
        <w:p w:rsidR="5CF2E81C" w:rsidP="5CF2E81C" w:rsidRDefault="5CF2E81C" w14:paraId="61CBD96E" w14:textId="44F7960D">
          <w:pPr>
            <w:pStyle w:val="Header"/>
            <w:ind w:left="-115"/>
            <w:jc w:val="left"/>
          </w:pPr>
        </w:p>
      </w:tc>
      <w:tc>
        <w:tcPr>
          <w:tcW w:w="4950" w:type="dxa"/>
        </w:tcPr>
        <w:p w:rsidR="5CF2E81C" w:rsidP="5CF2E81C" w:rsidRDefault="5CF2E81C" w14:paraId="50F46F9D" w14:textId="3B323D62">
          <w:pPr>
            <w:pStyle w:val="Header"/>
            <w:jc w:val="center"/>
          </w:pPr>
        </w:p>
      </w:tc>
      <w:tc>
        <w:tcPr>
          <w:tcW w:w="4950" w:type="dxa"/>
        </w:tcPr>
        <w:p w:rsidR="5CF2E81C" w:rsidP="5CF2E81C" w:rsidRDefault="5CF2E81C" w14:paraId="3973EC9E" w14:textId="3ED94A96">
          <w:pPr>
            <w:pStyle w:val="Header"/>
            <w:ind w:right="-115"/>
            <w:jc w:val="right"/>
          </w:pPr>
        </w:p>
      </w:tc>
    </w:tr>
  </w:tbl>
  <w:p w:rsidR="5CF2E81C" w:rsidP="5CF2E81C" w:rsidRDefault="5CF2E81C" w14:paraId="72668790" w14:textId="451A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6D8" w:rsidP="003F620F" w:rsidRDefault="000936D8" w14:paraId="27FF26D9" w14:textId="77777777">
      <w:r>
        <w:separator/>
      </w:r>
    </w:p>
  </w:footnote>
  <w:footnote w:type="continuationSeparator" w:id="0">
    <w:p w:rsidR="000936D8" w:rsidP="003F620F" w:rsidRDefault="000936D8" w14:paraId="543853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0B8" w:rsidR="00CB014D" w:rsidP="5CF2E81C" w:rsidRDefault="5CF2E81C" w14:paraId="4C9310B6" w14:textId="1CA21ED8">
    <w:pPr>
      <w:pStyle w:val="Header"/>
      <w:jc w:val="center"/>
      <w:rPr>
        <w:rFonts w:asciiTheme="majorHAnsi" w:hAnsiTheme="majorHAnsi" w:cstheme="majorBidi"/>
        <w:b/>
        <w:bCs/>
      </w:rPr>
    </w:pPr>
    <w:r w:rsidRPr="5CF2E81C">
      <w:rPr>
        <w:rFonts w:asciiTheme="majorHAnsi" w:hAnsiTheme="majorHAnsi" w:cstheme="majorBidi"/>
        <w:b/>
        <w:bCs/>
      </w:rPr>
      <w:t>Mācību kalendārs 2025.gada augustam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B1EA"/>
    <w:multiLevelType w:val="hybridMultilevel"/>
    <w:tmpl w:val="E53E2038"/>
    <w:lvl w:ilvl="0" w:tplc="59603DC8">
      <w:start w:val="1"/>
      <w:numFmt w:val="decimal"/>
      <w:lvlText w:val="%1."/>
      <w:lvlJc w:val="left"/>
      <w:pPr>
        <w:ind w:left="1069" w:hanging="360"/>
      </w:pPr>
    </w:lvl>
    <w:lvl w:ilvl="1" w:tplc="85F223C0">
      <w:start w:val="1"/>
      <w:numFmt w:val="lowerLetter"/>
      <w:lvlText w:val="%2."/>
      <w:lvlJc w:val="left"/>
      <w:pPr>
        <w:ind w:left="1789" w:hanging="360"/>
      </w:pPr>
    </w:lvl>
    <w:lvl w:ilvl="2" w:tplc="C882D794">
      <w:start w:val="1"/>
      <w:numFmt w:val="lowerRoman"/>
      <w:lvlText w:val="%3."/>
      <w:lvlJc w:val="right"/>
      <w:pPr>
        <w:ind w:left="2509" w:hanging="180"/>
      </w:pPr>
    </w:lvl>
    <w:lvl w:ilvl="3" w:tplc="0A024CFC">
      <w:start w:val="1"/>
      <w:numFmt w:val="decimal"/>
      <w:lvlText w:val="%4."/>
      <w:lvlJc w:val="left"/>
      <w:pPr>
        <w:ind w:left="3229" w:hanging="360"/>
      </w:pPr>
    </w:lvl>
    <w:lvl w:ilvl="4" w:tplc="E112F634">
      <w:start w:val="1"/>
      <w:numFmt w:val="lowerLetter"/>
      <w:lvlText w:val="%5."/>
      <w:lvlJc w:val="left"/>
      <w:pPr>
        <w:ind w:left="3949" w:hanging="360"/>
      </w:pPr>
    </w:lvl>
    <w:lvl w:ilvl="5" w:tplc="CBAC1800">
      <w:start w:val="1"/>
      <w:numFmt w:val="lowerRoman"/>
      <w:lvlText w:val="%6."/>
      <w:lvlJc w:val="right"/>
      <w:pPr>
        <w:ind w:left="4669" w:hanging="180"/>
      </w:pPr>
    </w:lvl>
    <w:lvl w:ilvl="6" w:tplc="FE76C044">
      <w:start w:val="1"/>
      <w:numFmt w:val="decimal"/>
      <w:lvlText w:val="%7."/>
      <w:lvlJc w:val="left"/>
      <w:pPr>
        <w:ind w:left="5389" w:hanging="360"/>
      </w:pPr>
    </w:lvl>
    <w:lvl w:ilvl="7" w:tplc="7EA63210">
      <w:start w:val="1"/>
      <w:numFmt w:val="lowerLetter"/>
      <w:lvlText w:val="%8."/>
      <w:lvlJc w:val="left"/>
      <w:pPr>
        <w:ind w:left="6109" w:hanging="360"/>
      </w:pPr>
    </w:lvl>
    <w:lvl w:ilvl="8" w:tplc="E0583F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5C2A08"/>
    <w:multiLevelType w:val="hybridMultilevel"/>
    <w:tmpl w:val="4F3417BA"/>
    <w:lvl w:ilvl="0" w:tplc="9C282030">
      <w:start w:val="1"/>
      <w:numFmt w:val="decimal"/>
      <w:lvlText w:val="%1."/>
      <w:lvlJc w:val="left"/>
      <w:pPr>
        <w:ind w:left="1778" w:hanging="360"/>
      </w:pPr>
    </w:lvl>
    <w:lvl w:ilvl="1" w:tplc="1472AA68">
      <w:start w:val="1"/>
      <w:numFmt w:val="lowerLetter"/>
      <w:lvlText w:val="%2."/>
      <w:lvlJc w:val="left"/>
      <w:pPr>
        <w:ind w:left="2498" w:hanging="360"/>
      </w:pPr>
    </w:lvl>
    <w:lvl w:ilvl="2" w:tplc="F0BCF34C">
      <w:start w:val="1"/>
      <w:numFmt w:val="lowerRoman"/>
      <w:lvlText w:val="%3."/>
      <w:lvlJc w:val="right"/>
      <w:pPr>
        <w:ind w:left="3218" w:hanging="180"/>
      </w:pPr>
    </w:lvl>
    <w:lvl w:ilvl="3" w:tplc="69FAF8B0">
      <w:start w:val="1"/>
      <w:numFmt w:val="decimal"/>
      <w:lvlText w:val="%4."/>
      <w:lvlJc w:val="left"/>
      <w:pPr>
        <w:ind w:left="3938" w:hanging="360"/>
      </w:pPr>
    </w:lvl>
    <w:lvl w:ilvl="4" w:tplc="FB02FDF8">
      <w:start w:val="1"/>
      <w:numFmt w:val="lowerLetter"/>
      <w:lvlText w:val="%5."/>
      <w:lvlJc w:val="left"/>
      <w:pPr>
        <w:ind w:left="4658" w:hanging="360"/>
      </w:pPr>
    </w:lvl>
    <w:lvl w:ilvl="5" w:tplc="BDC6F984">
      <w:start w:val="1"/>
      <w:numFmt w:val="lowerRoman"/>
      <w:lvlText w:val="%6."/>
      <w:lvlJc w:val="right"/>
      <w:pPr>
        <w:ind w:left="5378" w:hanging="180"/>
      </w:pPr>
    </w:lvl>
    <w:lvl w:ilvl="6" w:tplc="D8BE8AD0">
      <w:start w:val="1"/>
      <w:numFmt w:val="decimal"/>
      <w:lvlText w:val="%7."/>
      <w:lvlJc w:val="left"/>
      <w:pPr>
        <w:ind w:left="6098" w:hanging="360"/>
      </w:pPr>
    </w:lvl>
    <w:lvl w:ilvl="7" w:tplc="F230E554">
      <w:start w:val="1"/>
      <w:numFmt w:val="lowerLetter"/>
      <w:lvlText w:val="%8."/>
      <w:lvlJc w:val="left"/>
      <w:pPr>
        <w:ind w:left="6818" w:hanging="360"/>
      </w:pPr>
    </w:lvl>
    <w:lvl w:ilvl="8" w:tplc="7ADA6E32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D76AFC1"/>
    <w:multiLevelType w:val="hybridMultilevel"/>
    <w:tmpl w:val="6E2C2140"/>
    <w:lvl w:ilvl="0" w:tplc="008C62CA">
      <w:start w:val="1"/>
      <w:numFmt w:val="decimal"/>
      <w:lvlText w:val="%1."/>
      <w:lvlJc w:val="left"/>
      <w:pPr>
        <w:ind w:left="1069" w:hanging="360"/>
      </w:pPr>
    </w:lvl>
    <w:lvl w:ilvl="1" w:tplc="466282DC">
      <w:start w:val="1"/>
      <w:numFmt w:val="lowerLetter"/>
      <w:lvlText w:val="%2."/>
      <w:lvlJc w:val="left"/>
      <w:pPr>
        <w:ind w:left="1789" w:hanging="360"/>
      </w:pPr>
    </w:lvl>
    <w:lvl w:ilvl="2" w:tplc="9FE8304C">
      <w:start w:val="1"/>
      <w:numFmt w:val="lowerRoman"/>
      <w:lvlText w:val="%3."/>
      <w:lvlJc w:val="right"/>
      <w:pPr>
        <w:ind w:left="2509" w:hanging="180"/>
      </w:pPr>
    </w:lvl>
    <w:lvl w:ilvl="3" w:tplc="4B8EE078">
      <w:start w:val="1"/>
      <w:numFmt w:val="decimal"/>
      <w:lvlText w:val="%4."/>
      <w:lvlJc w:val="left"/>
      <w:pPr>
        <w:ind w:left="3229" w:hanging="360"/>
      </w:pPr>
    </w:lvl>
    <w:lvl w:ilvl="4" w:tplc="17846F9A">
      <w:start w:val="1"/>
      <w:numFmt w:val="lowerLetter"/>
      <w:lvlText w:val="%5."/>
      <w:lvlJc w:val="left"/>
      <w:pPr>
        <w:ind w:left="3949" w:hanging="360"/>
      </w:pPr>
    </w:lvl>
    <w:lvl w:ilvl="5" w:tplc="E29C1676">
      <w:start w:val="1"/>
      <w:numFmt w:val="lowerRoman"/>
      <w:lvlText w:val="%6."/>
      <w:lvlJc w:val="right"/>
      <w:pPr>
        <w:ind w:left="4669" w:hanging="180"/>
      </w:pPr>
    </w:lvl>
    <w:lvl w:ilvl="6" w:tplc="F1640AE4">
      <w:start w:val="1"/>
      <w:numFmt w:val="decimal"/>
      <w:lvlText w:val="%7."/>
      <w:lvlJc w:val="left"/>
      <w:pPr>
        <w:ind w:left="5389" w:hanging="360"/>
      </w:pPr>
    </w:lvl>
    <w:lvl w:ilvl="7" w:tplc="279863B8">
      <w:start w:val="1"/>
      <w:numFmt w:val="lowerLetter"/>
      <w:lvlText w:val="%8."/>
      <w:lvlJc w:val="left"/>
      <w:pPr>
        <w:ind w:left="6109" w:hanging="360"/>
      </w:pPr>
    </w:lvl>
    <w:lvl w:ilvl="8" w:tplc="F426179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0EFDB"/>
    <w:multiLevelType w:val="hybridMultilevel"/>
    <w:tmpl w:val="F42E4F0A"/>
    <w:lvl w:ilvl="0" w:tplc="99CA4CB0">
      <w:start w:val="1"/>
      <w:numFmt w:val="decimal"/>
      <w:lvlText w:val="%1."/>
      <w:lvlJc w:val="left"/>
      <w:pPr>
        <w:ind w:left="1069" w:hanging="360"/>
      </w:pPr>
    </w:lvl>
    <w:lvl w:ilvl="1" w:tplc="6A580AB2">
      <w:start w:val="1"/>
      <w:numFmt w:val="lowerLetter"/>
      <w:lvlText w:val="%2."/>
      <w:lvlJc w:val="left"/>
      <w:pPr>
        <w:ind w:left="1789" w:hanging="360"/>
      </w:pPr>
    </w:lvl>
    <w:lvl w:ilvl="2" w:tplc="9E84A138">
      <w:start w:val="1"/>
      <w:numFmt w:val="lowerRoman"/>
      <w:lvlText w:val="%3."/>
      <w:lvlJc w:val="right"/>
      <w:pPr>
        <w:ind w:left="2509" w:hanging="180"/>
      </w:pPr>
    </w:lvl>
    <w:lvl w:ilvl="3" w:tplc="59241224">
      <w:start w:val="1"/>
      <w:numFmt w:val="decimal"/>
      <w:lvlText w:val="%4."/>
      <w:lvlJc w:val="left"/>
      <w:pPr>
        <w:ind w:left="3229" w:hanging="360"/>
      </w:pPr>
    </w:lvl>
    <w:lvl w:ilvl="4" w:tplc="34DAD738">
      <w:start w:val="1"/>
      <w:numFmt w:val="lowerLetter"/>
      <w:lvlText w:val="%5."/>
      <w:lvlJc w:val="left"/>
      <w:pPr>
        <w:ind w:left="3949" w:hanging="360"/>
      </w:pPr>
    </w:lvl>
    <w:lvl w:ilvl="5" w:tplc="F7A6364E">
      <w:start w:val="1"/>
      <w:numFmt w:val="lowerRoman"/>
      <w:lvlText w:val="%6."/>
      <w:lvlJc w:val="right"/>
      <w:pPr>
        <w:ind w:left="4669" w:hanging="180"/>
      </w:pPr>
    </w:lvl>
    <w:lvl w:ilvl="6" w:tplc="D1D8C604">
      <w:start w:val="1"/>
      <w:numFmt w:val="decimal"/>
      <w:lvlText w:val="%7."/>
      <w:lvlJc w:val="left"/>
      <w:pPr>
        <w:ind w:left="5389" w:hanging="360"/>
      </w:pPr>
    </w:lvl>
    <w:lvl w:ilvl="7" w:tplc="3D042C62">
      <w:start w:val="1"/>
      <w:numFmt w:val="lowerLetter"/>
      <w:lvlText w:val="%8."/>
      <w:lvlJc w:val="left"/>
      <w:pPr>
        <w:ind w:left="6109" w:hanging="360"/>
      </w:pPr>
    </w:lvl>
    <w:lvl w:ilvl="8" w:tplc="FB44285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125DE7"/>
    <w:multiLevelType w:val="hybridMultilevel"/>
    <w:tmpl w:val="060AE6F4"/>
    <w:lvl w:ilvl="0" w:tplc="DC8EF580">
      <w:start w:val="1"/>
      <w:numFmt w:val="decimal"/>
      <w:lvlText w:val="%1."/>
      <w:lvlJc w:val="left"/>
      <w:pPr>
        <w:ind w:left="1069" w:hanging="360"/>
      </w:pPr>
    </w:lvl>
    <w:lvl w:ilvl="1" w:tplc="CD8AD8F4">
      <w:start w:val="1"/>
      <w:numFmt w:val="lowerLetter"/>
      <w:lvlText w:val="%2."/>
      <w:lvlJc w:val="left"/>
      <w:pPr>
        <w:ind w:left="1789" w:hanging="360"/>
      </w:pPr>
    </w:lvl>
    <w:lvl w:ilvl="2" w:tplc="AD145C88">
      <w:start w:val="1"/>
      <w:numFmt w:val="lowerRoman"/>
      <w:lvlText w:val="%3."/>
      <w:lvlJc w:val="right"/>
      <w:pPr>
        <w:ind w:left="2509" w:hanging="180"/>
      </w:pPr>
    </w:lvl>
    <w:lvl w:ilvl="3" w:tplc="500A03BA">
      <w:start w:val="1"/>
      <w:numFmt w:val="decimal"/>
      <w:lvlText w:val="%4."/>
      <w:lvlJc w:val="left"/>
      <w:pPr>
        <w:ind w:left="3229" w:hanging="360"/>
      </w:pPr>
    </w:lvl>
    <w:lvl w:ilvl="4" w:tplc="52808DA6">
      <w:start w:val="1"/>
      <w:numFmt w:val="lowerLetter"/>
      <w:lvlText w:val="%5."/>
      <w:lvlJc w:val="left"/>
      <w:pPr>
        <w:ind w:left="3949" w:hanging="360"/>
      </w:pPr>
    </w:lvl>
    <w:lvl w:ilvl="5" w:tplc="A2484412">
      <w:start w:val="1"/>
      <w:numFmt w:val="lowerRoman"/>
      <w:lvlText w:val="%6."/>
      <w:lvlJc w:val="right"/>
      <w:pPr>
        <w:ind w:left="4669" w:hanging="180"/>
      </w:pPr>
    </w:lvl>
    <w:lvl w:ilvl="6" w:tplc="F2E03164">
      <w:start w:val="1"/>
      <w:numFmt w:val="decimal"/>
      <w:lvlText w:val="%7."/>
      <w:lvlJc w:val="left"/>
      <w:pPr>
        <w:ind w:left="5389" w:hanging="360"/>
      </w:pPr>
    </w:lvl>
    <w:lvl w:ilvl="7" w:tplc="0EB452CE">
      <w:start w:val="1"/>
      <w:numFmt w:val="lowerLetter"/>
      <w:lvlText w:val="%8."/>
      <w:lvlJc w:val="left"/>
      <w:pPr>
        <w:ind w:left="6109" w:hanging="360"/>
      </w:pPr>
    </w:lvl>
    <w:lvl w:ilvl="8" w:tplc="04B879B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181DE1"/>
    <w:multiLevelType w:val="hybridMultilevel"/>
    <w:tmpl w:val="7B167B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0C27"/>
    <w:multiLevelType w:val="hybridMultilevel"/>
    <w:tmpl w:val="4754B7B4"/>
    <w:lvl w:ilvl="0" w:tplc="22185980">
      <w:start w:val="1"/>
      <w:numFmt w:val="decimal"/>
      <w:lvlText w:val="%1."/>
      <w:lvlJc w:val="left"/>
      <w:pPr>
        <w:ind w:left="1069" w:hanging="360"/>
      </w:pPr>
    </w:lvl>
    <w:lvl w:ilvl="1" w:tplc="F38CFEC8">
      <w:start w:val="1"/>
      <w:numFmt w:val="lowerLetter"/>
      <w:lvlText w:val="%2."/>
      <w:lvlJc w:val="left"/>
      <w:pPr>
        <w:ind w:left="1789" w:hanging="360"/>
      </w:pPr>
    </w:lvl>
    <w:lvl w:ilvl="2" w:tplc="CAE2C6B0">
      <w:start w:val="1"/>
      <w:numFmt w:val="lowerRoman"/>
      <w:lvlText w:val="%3."/>
      <w:lvlJc w:val="right"/>
      <w:pPr>
        <w:ind w:left="2509" w:hanging="180"/>
      </w:pPr>
    </w:lvl>
    <w:lvl w:ilvl="3" w:tplc="F1C0F766">
      <w:start w:val="1"/>
      <w:numFmt w:val="decimal"/>
      <w:lvlText w:val="%4."/>
      <w:lvlJc w:val="left"/>
      <w:pPr>
        <w:ind w:left="3229" w:hanging="360"/>
      </w:pPr>
    </w:lvl>
    <w:lvl w:ilvl="4" w:tplc="8E723874">
      <w:start w:val="1"/>
      <w:numFmt w:val="lowerLetter"/>
      <w:lvlText w:val="%5."/>
      <w:lvlJc w:val="left"/>
      <w:pPr>
        <w:ind w:left="3949" w:hanging="360"/>
      </w:pPr>
    </w:lvl>
    <w:lvl w:ilvl="5" w:tplc="21A409DC">
      <w:start w:val="1"/>
      <w:numFmt w:val="lowerRoman"/>
      <w:lvlText w:val="%6."/>
      <w:lvlJc w:val="right"/>
      <w:pPr>
        <w:ind w:left="4669" w:hanging="180"/>
      </w:pPr>
    </w:lvl>
    <w:lvl w:ilvl="6" w:tplc="9A02BA08">
      <w:start w:val="1"/>
      <w:numFmt w:val="decimal"/>
      <w:lvlText w:val="%7."/>
      <w:lvlJc w:val="left"/>
      <w:pPr>
        <w:ind w:left="5389" w:hanging="360"/>
      </w:pPr>
    </w:lvl>
    <w:lvl w:ilvl="7" w:tplc="44FE3A34">
      <w:start w:val="1"/>
      <w:numFmt w:val="lowerLetter"/>
      <w:lvlText w:val="%8."/>
      <w:lvlJc w:val="left"/>
      <w:pPr>
        <w:ind w:left="6109" w:hanging="360"/>
      </w:pPr>
    </w:lvl>
    <w:lvl w:ilvl="8" w:tplc="2FDC9400">
      <w:start w:val="1"/>
      <w:numFmt w:val="lowerRoman"/>
      <w:lvlText w:val="%9."/>
      <w:lvlJc w:val="right"/>
      <w:pPr>
        <w:ind w:left="6829" w:hanging="180"/>
      </w:pPr>
    </w:lvl>
  </w:abstractNum>
  <w:num w:numId="1" w16cid:durableId="1609656377">
    <w:abstractNumId w:val="0"/>
  </w:num>
  <w:num w:numId="2" w16cid:durableId="1346638768">
    <w:abstractNumId w:val="1"/>
  </w:num>
  <w:num w:numId="3" w16cid:durableId="278612407">
    <w:abstractNumId w:val="3"/>
  </w:num>
  <w:num w:numId="4" w16cid:durableId="404039058">
    <w:abstractNumId w:val="6"/>
  </w:num>
  <w:num w:numId="5" w16cid:durableId="971444484">
    <w:abstractNumId w:val="2"/>
  </w:num>
  <w:num w:numId="6" w16cid:durableId="104464641">
    <w:abstractNumId w:val="4"/>
  </w:num>
  <w:num w:numId="7" w16cid:durableId="324936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D"/>
    <w:rsid w:val="00000BE0"/>
    <w:rsid w:val="00066B76"/>
    <w:rsid w:val="000936D8"/>
    <w:rsid w:val="000E3FA3"/>
    <w:rsid w:val="00131951"/>
    <w:rsid w:val="001E369F"/>
    <w:rsid w:val="001F4C02"/>
    <w:rsid w:val="002450B8"/>
    <w:rsid w:val="002534B3"/>
    <w:rsid w:val="00273980"/>
    <w:rsid w:val="002D1D3D"/>
    <w:rsid w:val="002E17ED"/>
    <w:rsid w:val="00305826"/>
    <w:rsid w:val="00335376"/>
    <w:rsid w:val="00353742"/>
    <w:rsid w:val="00364228"/>
    <w:rsid w:val="00367260"/>
    <w:rsid w:val="003F0E60"/>
    <w:rsid w:val="003F620F"/>
    <w:rsid w:val="00404934"/>
    <w:rsid w:val="0044134F"/>
    <w:rsid w:val="00444F1A"/>
    <w:rsid w:val="00445F26"/>
    <w:rsid w:val="00460DD1"/>
    <w:rsid w:val="004837B2"/>
    <w:rsid w:val="00494394"/>
    <w:rsid w:val="004C066C"/>
    <w:rsid w:val="004C06B9"/>
    <w:rsid w:val="004C233D"/>
    <w:rsid w:val="004C643F"/>
    <w:rsid w:val="00523B96"/>
    <w:rsid w:val="005A4A9C"/>
    <w:rsid w:val="005D0D00"/>
    <w:rsid w:val="005D4068"/>
    <w:rsid w:val="005E4AA0"/>
    <w:rsid w:val="006252A0"/>
    <w:rsid w:val="00650E9C"/>
    <w:rsid w:val="006C5DEE"/>
    <w:rsid w:val="00700F00"/>
    <w:rsid w:val="007306D7"/>
    <w:rsid w:val="007460B8"/>
    <w:rsid w:val="007B2552"/>
    <w:rsid w:val="007C1B10"/>
    <w:rsid w:val="007C5632"/>
    <w:rsid w:val="007D5929"/>
    <w:rsid w:val="007E78BC"/>
    <w:rsid w:val="008268F1"/>
    <w:rsid w:val="00837D1A"/>
    <w:rsid w:val="008B2E3E"/>
    <w:rsid w:val="008C348F"/>
    <w:rsid w:val="009320FE"/>
    <w:rsid w:val="00977379"/>
    <w:rsid w:val="00A65B02"/>
    <w:rsid w:val="00AA64C9"/>
    <w:rsid w:val="00AC7758"/>
    <w:rsid w:val="00AF0C72"/>
    <w:rsid w:val="00B236F8"/>
    <w:rsid w:val="00B23974"/>
    <w:rsid w:val="00B50B2C"/>
    <w:rsid w:val="00B82D5E"/>
    <w:rsid w:val="00BA330B"/>
    <w:rsid w:val="00BA7560"/>
    <w:rsid w:val="00BD111C"/>
    <w:rsid w:val="00BD4472"/>
    <w:rsid w:val="00BD52D4"/>
    <w:rsid w:val="00C30E43"/>
    <w:rsid w:val="00CB014D"/>
    <w:rsid w:val="00CB66DD"/>
    <w:rsid w:val="00D33E19"/>
    <w:rsid w:val="00D41368"/>
    <w:rsid w:val="00D43ED5"/>
    <w:rsid w:val="00D914A6"/>
    <w:rsid w:val="00DB743D"/>
    <w:rsid w:val="00DD48E7"/>
    <w:rsid w:val="00E407B0"/>
    <w:rsid w:val="00E46718"/>
    <w:rsid w:val="00EF3253"/>
    <w:rsid w:val="00F03363"/>
    <w:rsid w:val="00F30C19"/>
    <w:rsid w:val="00F72720"/>
    <w:rsid w:val="00F8434A"/>
    <w:rsid w:val="014C6EC5"/>
    <w:rsid w:val="017F8E76"/>
    <w:rsid w:val="01B2511A"/>
    <w:rsid w:val="01BFDA45"/>
    <w:rsid w:val="0375A68E"/>
    <w:rsid w:val="03CC43E8"/>
    <w:rsid w:val="0423D491"/>
    <w:rsid w:val="04954702"/>
    <w:rsid w:val="04FBD310"/>
    <w:rsid w:val="052908AF"/>
    <w:rsid w:val="0561CF73"/>
    <w:rsid w:val="0589562D"/>
    <w:rsid w:val="05A376AF"/>
    <w:rsid w:val="066D1B81"/>
    <w:rsid w:val="067DFDDE"/>
    <w:rsid w:val="06ACB055"/>
    <w:rsid w:val="07337836"/>
    <w:rsid w:val="0746D975"/>
    <w:rsid w:val="074E61FB"/>
    <w:rsid w:val="07746598"/>
    <w:rsid w:val="078A6CEF"/>
    <w:rsid w:val="07CB1551"/>
    <w:rsid w:val="07EF1EE8"/>
    <w:rsid w:val="0810E4D0"/>
    <w:rsid w:val="090E7E20"/>
    <w:rsid w:val="0946190C"/>
    <w:rsid w:val="0A1967B4"/>
    <w:rsid w:val="0A3D5FEA"/>
    <w:rsid w:val="0A54EB5D"/>
    <w:rsid w:val="0A918F54"/>
    <w:rsid w:val="0AA9E7A6"/>
    <w:rsid w:val="0AB4C551"/>
    <w:rsid w:val="0AE120C8"/>
    <w:rsid w:val="0B2FB962"/>
    <w:rsid w:val="0B8011A3"/>
    <w:rsid w:val="0BDCC87A"/>
    <w:rsid w:val="0C03EB56"/>
    <w:rsid w:val="0C11FA35"/>
    <w:rsid w:val="0D1C460C"/>
    <w:rsid w:val="0D1D4B72"/>
    <w:rsid w:val="0DCE3802"/>
    <w:rsid w:val="0DEB4DAA"/>
    <w:rsid w:val="0E1920CB"/>
    <w:rsid w:val="0E54F944"/>
    <w:rsid w:val="0E74AE68"/>
    <w:rsid w:val="0EEBE159"/>
    <w:rsid w:val="0F4FD474"/>
    <w:rsid w:val="0F81DD2A"/>
    <w:rsid w:val="101158BA"/>
    <w:rsid w:val="10ED44FA"/>
    <w:rsid w:val="10EF418E"/>
    <w:rsid w:val="11AF0622"/>
    <w:rsid w:val="11DBC832"/>
    <w:rsid w:val="12B94BAA"/>
    <w:rsid w:val="1384460C"/>
    <w:rsid w:val="139900EF"/>
    <w:rsid w:val="145770F2"/>
    <w:rsid w:val="1473B85A"/>
    <w:rsid w:val="1656D8D6"/>
    <w:rsid w:val="16B41203"/>
    <w:rsid w:val="18C5B342"/>
    <w:rsid w:val="1908A976"/>
    <w:rsid w:val="1A4F5396"/>
    <w:rsid w:val="1A568611"/>
    <w:rsid w:val="1ACE60FA"/>
    <w:rsid w:val="1B429015"/>
    <w:rsid w:val="1B586427"/>
    <w:rsid w:val="1BA7186E"/>
    <w:rsid w:val="1BE324F7"/>
    <w:rsid w:val="1CC037F5"/>
    <w:rsid w:val="1DE21585"/>
    <w:rsid w:val="1E8FB113"/>
    <w:rsid w:val="1F15103B"/>
    <w:rsid w:val="1F77EEFA"/>
    <w:rsid w:val="1F7CCD1D"/>
    <w:rsid w:val="1FCAFC43"/>
    <w:rsid w:val="21610335"/>
    <w:rsid w:val="21B2DD03"/>
    <w:rsid w:val="225068D4"/>
    <w:rsid w:val="23B91929"/>
    <w:rsid w:val="243C1642"/>
    <w:rsid w:val="244F8828"/>
    <w:rsid w:val="24B2FA3A"/>
    <w:rsid w:val="255845AE"/>
    <w:rsid w:val="257C4D48"/>
    <w:rsid w:val="25A32B7B"/>
    <w:rsid w:val="26295A41"/>
    <w:rsid w:val="26A03069"/>
    <w:rsid w:val="27F87216"/>
    <w:rsid w:val="2930A64F"/>
    <w:rsid w:val="29BE6B0D"/>
    <w:rsid w:val="2A147B9C"/>
    <w:rsid w:val="2A7B8E8E"/>
    <w:rsid w:val="2B056BF3"/>
    <w:rsid w:val="2B5454DD"/>
    <w:rsid w:val="2CB00483"/>
    <w:rsid w:val="2D2D4EF6"/>
    <w:rsid w:val="2D2E0154"/>
    <w:rsid w:val="2D49AB0C"/>
    <w:rsid w:val="2E253B5C"/>
    <w:rsid w:val="2E2815F8"/>
    <w:rsid w:val="2E4E7403"/>
    <w:rsid w:val="2F0BF848"/>
    <w:rsid w:val="2F961A07"/>
    <w:rsid w:val="3031D399"/>
    <w:rsid w:val="30799BA3"/>
    <w:rsid w:val="30DB8BC6"/>
    <w:rsid w:val="3136E75D"/>
    <w:rsid w:val="31597704"/>
    <w:rsid w:val="321C07B9"/>
    <w:rsid w:val="32A59599"/>
    <w:rsid w:val="32EB9504"/>
    <w:rsid w:val="33F53D8B"/>
    <w:rsid w:val="3412770C"/>
    <w:rsid w:val="34646B56"/>
    <w:rsid w:val="34B1416C"/>
    <w:rsid w:val="352CBA1A"/>
    <w:rsid w:val="358978CA"/>
    <w:rsid w:val="358A5E70"/>
    <w:rsid w:val="35C4BA86"/>
    <w:rsid w:val="361893D8"/>
    <w:rsid w:val="3644B3A8"/>
    <w:rsid w:val="36660225"/>
    <w:rsid w:val="3684D7E0"/>
    <w:rsid w:val="36E1E8AF"/>
    <w:rsid w:val="3767455B"/>
    <w:rsid w:val="3791D67F"/>
    <w:rsid w:val="37A57A5A"/>
    <w:rsid w:val="37F7A119"/>
    <w:rsid w:val="38B1A32F"/>
    <w:rsid w:val="394333D9"/>
    <w:rsid w:val="39524344"/>
    <w:rsid w:val="3A03B691"/>
    <w:rsid w:val="3AA19232"/>
    <w:rsid w:val="3B3D9464"/>
    <w:rsid w:val="3B7CC758"/>
    <w:rsid w:val="3B9B3BCE"/>
    <w:rsid w:val="3C7C3321"/>
    <w:rsid w:val="3D0C694C"/>
    <w:rsid w:val="3D29DA6B"/>
    <w:rsid w:val="3D41A7EC"/>
    <w:rsid w:val="3D45D1B9"/>
    <w:rsid w:val="3DBD3018"/>
    <w:rsid w:val="3EB76BB1"/>
    <w:rsid w:val="3F16E25B"/>
    <w:rsid w:val="3F98588E"/>
    <w:rsid w:val="3FE50C6A"/>
    <w:rsid w:val="40239333"/>
    <w:rsid w:val="4114BAFB"/>
    <w:rsid w:val="416D5120"/>
    <w:rsid w:val="41D37A02"/>
    <w:rsid w:val="42112C7D"/>
    <w:rsid w:val="4230AAFA"/>
    <w:rsid w:val="424B7425"/>
    <w:rsid w:val="428E3857"/>
    <w:rsid w:val="42DDD599"/>
    <w:rsid w:val="4311DE5F"/>
    <w:rsid w:val="438B3805"/>
    <w:rsid w:val="43A8F2CA"/>
    <w:rsid w:val="43A9EF63"/>
    <w:rsid w:val="43C135A5"/>
    <w:rsid w:val="43EB4482"/>
    <w:rsid w:val="451C501A"/>
    <w:rsid w:val="45780548"/>
    <w:rsid w:val="45B745C6"/>
    <w:rsid w:val="466978A9"/>
    <w:rsid w:val="46E14D44"/>
    <w:rsid w:val="471B27E9"/>
    <w:rsid w:val="473BF7B4"/>
    <w:rsid w:val="486C4FED"/>
    <w:rsid w:val="48A58F5F"/>
    <w:rsid w:val="48E5F503"/>
    <w:rsid w:val="49317E08"/>
    <w:rsid w:val="4957EE03"/>
    <w:rsid w:val="4A2A33E1"/>
    <w:rsid w:val="4A80D562"/>
    <w:rsid w:val="4ABC9383"/>
    <w:rsid w:val="4AC7DB21"/>
    <w:rsid w:val="4ACCF1EA"/>
    <w:rsid w:val="4B16B068"/>
    <w:rsid w:val="4C21332D"/>
    <w:rsid w:val="4C22BDAC"/>
    <w:rsid w:val="4C537747"/>
    <w:rsid w:val="4D4324C3"/>
    <w:rsid w:val="4D43DD20"/>
    <w:rsid w:val="4D89FD55"/>
    <w:rsid w:val="4D950C45"/>
    <w:rsid w:val="4E00EF28"/>
    <w:rsid w:val="4E35BBAD"/>
    <w:rsid w:val="4EE3F5A5"/>
    <w:rsid w:val="4EEA55E2"/>
    <w:rsid w:val="4FEC55B9"/>
    <w:rsid w:val="4FFC28C4"/>
    <w:rsid w:val="509C510B"/>
    <w:rsid w:val="514D7349"/>
    <w:rsid w:val="51CDF749"/>
    <w:rsid w:val="51EE5262"/>
    <w:rsid w:val="52556DD1"/>
    <w:rsid w:val="527F5835"/>
    <w:rsid w:val="52EEE30E"/>
    <w:rsid w:val="533FD68E"/>
    <w:rsid w:val="53B1BCAB"/>
    <w:rsid w:val="542DF822"/>
    <w:rsid w:val="5496C24C"/>
    <w:rsid w:val="54A50502"/>
    <w:rsid w:val="54C9D7E7"/>
    <w:rsid w:val="555E1A7D"/>
    <w:rsid w:val="566997FC"/>
    <w:rsid w:val="568D1DE9"/>
    <w:rsid w:val="572E28E7"/>
    <w:rsid w:val="59F61DF9"/>
    <w:rsid w:val="5A50F754"/>
    <w:rsid w:val="5A5CD373"/>
    <w:rsid w:val="5AB49D1F"/>
    <w:rsid w:val="5AB5310C"/>
    <w:rsid w:val="5B77645C"/>
    <w:rsid w:val="5BAE9680"/>
    <w:rsid w:val="5BC9C371"/>
    <w:rsid w:val="5CB26B95"/>
    <w:rsid w:val="5CEF9035"/>
    <w:rsid w:val="5CF2E81C"/>
    <w:rsid w:val="5DB56043"/>
    <w:rsid w:val="5E1A8982"/>
    <w:rsid w:val="5F03DE27"/>
    <w:rsid w:val="5F2C3D4A"/>
    <w:rsid w:val="5FA0A030"/>
    <w:rsid w:val="602E91E3"/>
    <w:rsid w:val="6130A28D"/>
    <w:rsid w:val="619FE8F7"/>
    <w:rsid w:val="62BDC748"/>
    <w:rsid w:val="638CD3F8"/>
    <w:rsid w:val="64003950"/>
    <w:rsid w:val="6419CAA8"/>
    <w:rsid w:val="653F35B7"/>
    <w:rsid w:val="65786A87"/>
    <w:rsid w:val="65D6C3EA"/>
    <w:rsid w:val="66339BD4"/>
    <w:rsid w:val="66BE0F08"/>
    <w:rsid w:val="674BB507"/>
    <w:rsid w:val="6790F44B"/>
    <w:rsid w:val="67C15E4C"/>
    <w:rsid w:val="681FCB11"/>
    <w:rsid w:val="68493D8B"/>
    <w:rsid w:val="6B8E33C6"/>
    <w:rsid w:val="6C300B44"/>
    <w:rsid w:val="6D57A6BC"/>
    <w:rsid w:val="6D94308B"/>
    <w:rsid w:val="6DBF6738"/>
    <w:rsid w:val="6DC8B6C4"/>
    <w:rsid w:val="6F9671EC"/>
    <w:rsid w:val="6F9F9812"/>
    <w:rsid w:val="700C35D7"/>
    <w:rsid w:val="7010DDA2"/>
    <w:rsid w:val="705BCB2C"/>
    <w:rsid w:val="70BE959F"/>
    <w:rsid w:val="70E71EDA"/>
    <w:rsid w:val="71822799"/>
    <w:rsid w:val="71B1CF15"/>
    <w:rsid w:val="71D77565"/>
    <w:rsid w:val="71DB2033"/>
    <w:rsid w:val="727E1758"/>
    <w:rsid w:val="73031098"/>
    <w:rsid w:val="73F1B67C"/>
    <w:rsid w:val="74834139"/>
    <w:rsid w:val="7528339D"/>
    <w:rsid w:val="75877C14"/>
    <w:rsid w:val="75D21A30"/>
    <w:rsid w:val="76B949BC"/>
    <w:rsid w:val="7721DFEF"/>
    <w:rsid w:val="7751EBF4"/>
    <w:rsid w:val="77C12E65"/>
    <w:rsid w:val="781DB3A5"/>
    <w:rsid w:val="783BEEA8"/>
    <w:rsid w:val="78BD2B97"/>
    <w:rsid w:val="79FBE3FF"/>
    <w:rsid w:val="7AB7FA33"/>
    <w:rsid w:val="7AC5760A"/>
    <w:rsid w:val="7B0B00A1"/>
    <w:rsid w:val="7BB475D6"/>
    <w:rsid w:val="7C675175"/>
    <w:rsid w:val="7CF342FB"/>
    <w:rsid w:val="7E924AE3"/>
    <w:rsid w:val="7EB09FA1"/>
    <w:rsid w:val="7F5B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5C80"/>
  <w15:chartTrackingRefBased/>
  <w15:docId w15:val="{A3E87D1E-9802-4F8B-8FB2-0B62528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4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4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4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4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4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4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4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B014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01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01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014D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014D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014D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014D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014D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014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014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0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4D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4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014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B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4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014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B01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14D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77379"/>
    <w:rPr>
      <w:color w:val="0563C1" w:themeColor="hyperlink"/>
      <w:u w:val="single"/>
    </w:rPr>
  </w:style>
  <w:style w:type="paragraph" w:styleId="ppara060" w:customStyle="1">
    <w:name w:val="p_para060"/>
    <w:basedOn w:val="Normal"/>
    <w:uiPriority w:val="1"/>
    <w:qFormat/>
    <w:rsid w:val="34646B56"/>
    <w:pPr>
      <w:jc w:val="center"/>
    </w:pPr>
    <w:rPr>
      <w:rFonts w:asciiTheme="minorHAnsi" w:hAnsiTheme="minorHAnsi"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su.lv/esf-kursi" TargetMode="External" Id="rId26" /><Relationship Type="http://schemas.openxmlformats.org/officeDocument/2006/relationships/hyperlink" Target="https://www.mittoevents.com/sarkana-krusta-medicinas-koledza/registracija" TargetMode="External" Id="rId21" /><Relationship Type="http://schemas.openxmlformats.org/officeDocument/2006/relationships/hyperlink" Target="https://www.mittoevents.com/vivendi/registracija" TargetMode="External" Id="rId42" /><Relationship Type="http://schemas.openxmlformats.org/officeDocument/2006/relationships/hyperlink" Target="https://www.mittoevents.com/p-stradina-kliniska-universitate/registracija" TargetMode="External" Id="rId47" /><Relationship Type="http://schemas.openxmlformats.org/officeDocument/2006/relationships/hyperlink" Target="https://www.med4u.lv/event-list" TargetMode="External" Id="rId63" /><Relationship Type="http://schemas.openxmlformats.org/officeDocument/2006/relationships/hyperlink" Target="https://www.mittoevents.com/sarkana-krusta-medicinas-koledza/registracija" TargetMode="External" Id="rId68" /><Relationship Type="http://schemas.openxmlformats.org/officeDocument/2006/relationships/customXml" Target="../customXml/item2.xml" Id="rId2" /><Relationship Type="http://schemas.openxmlformats.org/officeDocument/2006/relationships/hyperlink" Target="https://www.mittoevents.com/sarkana-krusta-medicinas-koledza/registracija" TargetMode="External" Id="rId16" /><Relationship Type="http://schemas.openxmlformats.org/officeDocument/2006/relationships/hyperlink" Target="https://www.rsu.lv/esf-kursi" TargetMode="External" Id="rId29" /><Relationship Type="http://schemas.openxmlformats.org/officeDocument/2006/relationships/hyperlink" Target="https://rmkoledza.lu.lv/lv/talakizglitiba/" TargetMode="External" Id="rId11" /><Relationship Type="http://schemas.openxmlformats.org/officeDocument/2006/relationships/hyperlink" Target="https://rcmc.lv/esf-kursi/" TargetMode="External" Id="rId24" /><Relationship Type="http://schemas.openxmlformats.org/officeDocument/2006/relationships/hyperlink" Target="https://www.mittoevents.com/rsu-muzizglitibas-centrs/registracija" TargetMode="External" Id="rId32" /><Relationship Type="http://schemas.openxmlformats.org/officeDocument/2006/relationships/hyperlink" Target="https://www.mittoevents.com/vivendi/registracija" TargetMode="External" Id="rId37" /><Relationship Type="http://schemas.openxmlformats.org/officeDocument/2006/relationships/hyperlink" Target="https://www.rsu.lv/esf-kursi" TargetMode="External" Id="rId40" /><Relationship Type="http://schemas.openxmlformats.org/officeDocument/2006/relationships/hyperlink" Target="https://www.mittoevents.com/rsu-muzizglitibas-centrs/registracija" TargetMode="External" Id="rId45" /><Relationship Type="http://schemas.openxmlformats.org/officeDocument/2006/relationships/hyperlink" Target="https://www.vivendicentrs.lv/lekcijas/arstniecibas-personam/" TargetMode="External" Id="rId53" /><Relationship Type="http://schemas.openxmlformats.org/officeDocument/2006/relationships/hyperlink" Target="https://www.mittoevents.com/lv-universitates-1-med-koledza/registracija" TargetMode="External" Id="rId58" /><Relationship Type="http://schemas.openxmlformats.org/officeDocument/2006/relationships/hyperlink" Target="https://www.mittoevents.com/lu-rigas-medicinas-koledza/registracija" TargetMode="External" Id="rId66" /><Relationship Type="http://schemas.openxmlformats.org/officeDocument/2006/relationships/styles" Target="styles.xml" Id="rId5" /><Relationship Type="http://schemas.openxmlformats.org/officeDocument/2006/relationships/hyperlink" Target="https://rmkoledza.lu.lv/lv/talakizglitiba/" TargetMode="External" Id="rId61" /><Relationship Type="http://schemas.openxmlformats.org/officeDocument/2006/relationships/hyperlink" Target="https://www.mittoevents.com/sarkana-krusta-medicinas-koledza/registracija" TargetMode="External" Id="rId19" /><Relationship Type="http://schemas.openxmlformats.org/officeDocument/2006/relationships/hyperlink" Target="https://www.mittoevents.com/sarkana-krusta-medicinas-koledza/registracija" TargetMode="External" Id="rId14" /><Relationship Type="http://schemas.openxmlformats.org/officeDocument/2006/relationships/hyperlink" Target="https://rcmc.lv/esf-kursi/" TargetMode="External" Id="rId22" /><Relationship Type="http://schemas.openxmlformats.org/officeDocument/2006/relationships/hyperlink" Target="https://www.mittoevents.com/rakus/registracija" TargetMode="External" Id="rId27" /><Relationship Type="http://schemas.openxmlformats.org/officeDocument/2006/relationships/hyperlink" Target="https://www.mittoevents.com/vivendi/registracija" TargetMode="External" Id="rId30" /><Relationship Type="http://schemas.openxmlformats.org/officeDocument/2006/relationships/hyperlink" Target="https://www.rsu.lv/esf-kursi" TargetMode="External" Id="rId35" /><Relationship Type="http://schemas.openxmlformats.org/officeDocument/2006/relationships/hyperlink" Target="https://www.vivendicentrs.lv/lekcijas/arstniecibas-personam/" TargetMode="External" Id="rId43" /><Relationship Type="http://schemas.openxmlformats.org/officeDocument/2006/relationships/hyperlink" Target="http://www.stradini.lv/lv/content/es-fondu-lidzfinanseti-kursi" TargetMode="External" Id="rId48" /><Relationship Type="http://schemas.openxmlformats.org/officeDocument/2006/relationships/hyperlink" Target="https://www.mittoevents.com/vivendi/registracija" TargetMode="External" Id="rId56" /><Relationship Type="http://schemas.openxmlformats.org/officeDocument/2006/relationships/hyperlink" Target="https://www.mittoevents.com/lv-universitates-1-med-koledza/registracija" TargetMode="External" Id="rId64" /><Relationship Type="http://schemas.openxmlformats.org/officeDocument/2006/relationships/hyperlink" Target="https://rcmc.lv/esf-kursi/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mittoevents.com/rakus/registracija" TargetMode="External" Id="rId51" /><Relationship Type="http://schemas.openxmlformats.org/officeDocument/2006/relationships/fontTable" Target="fontTable.xml" Id="rId72" /><Relationship Type="http://schemas.openxmlformats.org/officeDocument/2006/relationships/customXml" Target="../customXml/item3.xml" Id="rId3" /><Relationship Type="http://schemas.openxmlformats.org/officeDocument/2006/relationships/hyperlink" Target="https://www.mittoevents.com/lu-rigas-medicinas-koledza/registracija" TargetMode="External" Id="rId12" /><Relationship Type="http://schemas.openxmlformats.org/officeDocument/2006/relationships/hyperlink" Target="https://rcmc.lv/esf-kursi/" TargetMode="External" Id="rId17" /><Relationship Type="http://schemas.openxmlformats.org/officeDocument/2006/relationships/hyperlink" Target="https://www.mittoevents.com/rsu-muzizglitibas-centrs/registracija" TargetMode="External" Id="rId25" /><Relationship Type="http://schemas.openxmlformats.org/officeDocument/2006/relationships/hyperlink" Target="https://www.rsu.lv/esf-kursi" TargetMode="External" Id="rId33" /><Relationship Type="http://schemas.openxmlformats.org/officeDocument/2006/relationships/hyperlink" Target="https://www.vivendicentrs.lv/lekcijas/arstniecibas-personam/" TargetMode="External" Id="rId38" /><Relationship Type="http://schemas.openxmlformats.org/officeDocument/2006/relationships/hyperlink" Target="https://www.rsu.lv/esf-kursi" TargetMode="External" Id="rId46" /><Relationship Type="http://schemas.openxmlformats.org/officeDocument/2006/relationships/hyperlink" Target="https://www.rmk1.lv/lv/talakizglitiba/" TargetMode="External" Id="rId59" /><Relationship Type="http://schemas.openxmlformats.org/officeDocument/2006/relationships/hyperlink" Target="https://rmkoledza.lu.lv/lv/talakizglitiba/" TargetMode="External" Id="rId67" /><Relationship Type="http://schemas.openxmlformats.org/officeDocument/2006/relationships/hyperlink" Target="https://rcmc.lv/esf-kursi/" TargetMode="External" Id="rId20" /><Relationship Type="http://schemas.openxmlformats.org/officeDocument/2006/relationships/hyperlink" Target="https://www.mittoevents.com/rakus/registracija" TargetMode="External" Id="rId41" /><Relationship Type="http://schemas.openxmlformats.org/officeDocument/2006/relationships/hyperlink" Target="https://www.mittoevents.com/vivendi/registracija" TargetMode="External" Id="rId54" /><Relationship Type="http://schemas.openxmlformats.org/officeDocument/2006/relationships/hyperlink" Target="https://www.mittoevents.com/med4u/registracija" TargetMode="External" Id="rId62" /><Relationship Type="http://schemas.openxmlformats.org/officeDocument/2006/relationships/header" Target="header1.xml" Id="rId7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rcmc.lv/esf-kursi/" TargetMode="External" Id="rId15" /><Relationship Type="http://schemas.openxmlformats.org/officeDocument/2006/relationships/hyperlink" Target="https://www.mittoevents.com/sarkana-krusta-medicinas-koledza/registracija" TargetMode="External" Id="rId23" /><Relationship Type="http://schemas.openxmlformats.org/officeDocument/2006/relationships/hyperlink" Target="https://www.mittoevents.com/rsu-muzizglitibas-centrs/registracija" TargetMode="External" Id="rId28" /><Relationship Type="http://schemas.openxmlformats.org/officeDocument/2006/relationships/hyperlink" Target="https://www.rmk1.lv/lv/talakizglitiba/" TargetMode="External" Id="rId36" /><Relationship Type="http://schemas.openxmlformats.org/officeDocument/2006/relationships/hyperlink" Target="https://www.mittoevents.com/vivendi/registracija" TargetMode="External" Id="rId49" /><Relationship Type="http://schemas.openxmlformats.org/officeDocument/2006/relationships/hyperlink" Target="https://www.vivendicentrs.lv/lekcijas/arstniecibas-personam/" TargetMode="External" Id="rId57" /><Relationship Type="http://schemas.openxmlformats.org/officeDocument/2006/relationships/hyperlink" Target="https://www.mittoevents.com/lu-rigas-medicinas-koledza/registracija" TargetMode="External" Id="rId10" /><Relationship Type="http://schemas.openxmlformats.org/officeDocument/2006/relationships/hyperlink" Target="https://www.vivendicentrs.lv/lekcijas/arstniecibas-personam/" TargetMode="External" Id="rId31" /><Relationship Type="http://schemas.openxmlformats.org/officeDocument/2006/relationships/hyperlink" Target="https://www.mittoevents.com/rsu-muzizglitibas-centrs/registracija" TargetMode="External" Id="rId44" /><Relationship Type="http://schemas.openxmlformats.org/officeDocument/2006/relationships/hyperlink" Target="https://www.mittoevents.com/vivendi/registracija" TargetMode="External" Id="rId52" /><Relationship Type="http://schemas.openxmlformats.org/officeDocument/2006/relationships/hyperlink" Target="https://www.mittoevents.com/lu-rigas-medicinas-koledza/registracija" TargetMode="External" Id="rId60" /><Relationship Type="http://schemas.openxmlformats.org/officeDocument/2006/relationships/hyperlink" Target="https://www.rmk1.lv/lv/talakizglitiba/" TargetMode="External" Id="rId65" /><Relationship Type="http://schemas.openxmlformats.org/officeDocument/2006/relationships/theme" Target="theme/theme1.xml" Id="rId7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rmkoledza.lu.lv/lv/talakizglitiba/" TargetMode="External" Id="rId13" /><Relationship Type="http://schemas.openxmlformats.org/officeDocument/2006/relationships/hyperlink" Target="https://www.vivendicentrs.lv/lekcijas/arstniecibas-personam/" TargetMode="External" Id="rId18" /><Relationship Type="http://schemas.openxmlformats.org/officeDocument/2006/relationships/hyperlink" Target="https://www.mittoevents.com/rsu-muzizglitibas-centrs/registracija" TargetMode="External" Id="rId39" /><Relationship Type="http://schemas.openxmlformats.org/officeDocument/2006/relationships/hyperlink" Target="https://www.mittoevents.com/rsu-muzizglitibas-centrs/registracija" TargetMode="External" Id="rId34" /><Relationship Type="http://schemas.openxmlformats.org/officeDocument/2006/relationships/hyperlink" Target="https://www.vivendicentrs.lv/lekcijas/arstniecibas-personam/" TargetMode="External" Id="rId50" /><Relationship Type="http://schemas.openxmlformats.org/officeDocument/2006/relationships/hyperlink" Target="https://www.vivendicentrs.lv/lekcijas/arstniecibas-personam/" TargetMode="External" Id="rId55" /><Relationship Type="http://schemas.openxmlformats.org/officeDocument/2006/relationships/webSettings" Target="webSettings.xml" Id="rId7" /><Relationship Type="http://schemas.openxmlformats.org/officeDocument/2006/relationships/footer" Target="footer1.xml" Id="rId71" /><Relationship Type="http://schemas.openxmlformats.org/officeDocument/2006/relationships/hyperlink" Target="https://www.mittoevents.com/rakus/registracija" TargetMode="External" Id="Rbc78849a86234d0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D1876-AD44-417A-81D0-AD1C286F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63</revision>
  <dcterms:created xsi:type="dcterms:W3CDTF">2025-06-16T14:54:00.0000000Z</dcterms:created>
  <dcterms:modified xsi:type="dcterms:W3CDTF">2025-08-19T08:52:05.3019349Z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