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DBF5" w14:textId="6017A31D" w:rsidR="009D38AC" w:rsidRDefault="005D1564">
      <w:r>
        <w:t xml:space="preserve"> </w:t>
      </w:r>
    </w:p>
    <w:tbl>
      <w:tblPr>
        <w:tblStyle w:val="TableGrid"/>
        <w:tblW w:w="0" w:type="auto"/>
        <w:tblLook w:val="04A0" w:firstRow="1" w:lastRow="0" w:firstColumn="1" w:lastColumn="0" w:noHBand="0" w:noVBand="1"/>
      </w:tblPr>
      <w:tblGrid>
        <w:gridCol w:w="1146"/>
        <w:gridCol w:w="6033"/>
        <w:gridCol w:w="1123"/>
      </w:tblGrid>
      <w:tr w:rsidR="00040E21" w14:paraId="6EA20412" w14:textId="77777777" w:rsidTr="0063043F">
        <w:trPr>
          <w:trHeight w:val="1832"/>
        </w:trPr>
        <w:tc>
          <w:tcPr>
            <w:tcW w:w="1146"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45680B9D" w14:textId="77777777" w:rsidR="00255074" w:rsidRPr="008F7346" w:rsidRDefault="00255074" w:rsidP="00255074">
            <w:pPr>
              <w:jc w:val="center"/>
              <w:rPr>
                <w:szCs w:val="28"/>
              </w:rPr>
            </w:pPr>
          </w:p>
        </w:tc>
        <w:tc>
          <w:tcPr>
            <w:tcW w:w="60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92560F" w14:textId="77777777" w:rsidR="006F49E4" w:rsidRPr="008F7346" w:rsidRDefault="00476EB1" w:rsidP="000E429F">
            <w:pPr>
              <w:jc w:val="center"/>
              <w:rPr>
                <w:rFonts w:ascii="Times New Roman" w:hAnsi="Times New Roman"/>
                <w:sz w:val="28"/>
                <w:szCs w:val="28"/>
              </w:rPr>
            </w:pPr>
            <w:r w:rsidRPr="008F7346">
              <w:rPr>
                <w:rFonts w:ascii="Times New Roman" w:hAnsi="Times New Roman"/>
                <w:noProof/>
                <w:sz w:val="28"/>
                <w:szCs w:val="28"/>
                <w:lang w:eastAsia="lv-LV"/>
              </w:rPr>
              <w:drawing>
                <wp:anchor distT="0" distB="0" distL="114300" distR="114300" simplePos="0" relativeHeight="251658240" behindDoc="0" locked="0" layoutInCell="1" allowOverlap="1" wp14:anchorId="0CBFA97F" wp14:editId="2FD6196C">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69615"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123"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FFC56FD" w14:textId="77777777" w:rsidR="00255074" w:rsidRPr="008F7346" w:rsidRDefault="00255074" w:rsidP="00255074">
            <w:pPr>
              <w:jc w:val="center"/>
              <w:rPr>
                <w:szCs w:val="28"/>
              </w:rPr>
            </w:pPr>
          </w:p>
        </w:tc>
      </w:tr>
      <w:tr w:rsidR="00040E21" w14:paraId="37197F4F" w14:textId="77777777" w:rsidTr="0063043F">
        <w:trPr>
          <w:trHeight w:val="553"/>
        </w:trPr>
        <w:tc>
          <w:tcPr>
            <w:tcW w:w="8302"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58831069" w14:textId="77777777" w:rsidR="00255074" w:rsidRPr="008F7346" w:rsidRDefault="00476EB1" w:rsidP="00255074">
            <w:pPr>
              <w:jc w:val="center"/>
              <w:rPr>
                <w:szCs w:val="28"/>
              </w:rPr>
            </w:pPr>
            <w:r w:rsidRPr="008F7346">
              <w:rPr>
                <w:rFonts w:ascii="Times New Roman" w:eastAsia="Times New Roman" w:hAnsi="Times New Roman"/>
                <w:sz w:val="17"/>
                <w:szCs w:val="17"/>
              </w:rPr>
              <w:t>Brīvības iela 72, Rīga, LV-1011, tālr. 67876000, fakss 67876002, e-pasts vm@vm.gov.lv, www.vm.gov.lv</w:t>
            </w:r>
          </w:p>
        </w:tc>
      </w:tr>
      <w:tr w:rsidR="00040E21" w14:paraId="7ACEFE0E" w14:textId="77777777" w:rsidTr="0063043F">
        <w:tblPrEx>
          <w:tblLook w:val="0000" w:firstRow="0" w:lastRow="0" w:firstColumn="0" w:lastColumn="0" w:noHBand="0" w:noVBand="0"/>
        </w:tblPrEx>
        <w:trPr>
          <w:trHeight w:val="561"/>
        </w:trPr>
        <w:tc>
          <w:tcPr>
            <w:tcW w:w="83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5DA81" w14:textId="77777777" w:rsidR="00053169" w:rsidRPr="008F7346" w:rsidRDefault="00476EB1" w:rsidP="000F4D11">
            <w:pPr>
              <w:spacing w:after="200" w:line="276" w:lineRule="auto"/>
              <w:jc w:val="center"/>
              <w:rPr>
                <w:rFonts w:ascii="Times New Roman" w:hAnsi="Times New Roman"/>
                <w:sz w:val="28"/>
                <w:szCs w:val="28"/>
              </w:rPr>
            </w:pPr>
            <w:r w:rsidRPr="008F7346">
              <w:rPr>
                <w:rFonts w:ascii="Times New Roman" w:hAnsi="Times New Roman"/>
                <w:sz w:val="28"/>
                <w:szCs w:val="28"/>
              </w:rPr>
              <w:t xml:space="preserve">IEKŠĒJAIS NORMATĪVAIS AKTS </w:t>
            </w:r>
          </w:p>
          <w:p w14:paraId="750C7AC6" w14:textId="77777777" w:rsidR="00255074" w:rsidRPr="008F7346" w:rsidRDefault="00476EB1" w:rsidP="00D538CC">
            <w:pPr>
              <w:jc w:val="center"/>
              <w:rPr>
                <w:szCs w:val="28"/>
              </w:rPr>
            </w:pPr>
            <w:r w:rsidRPr="008F7346">
              <w:rPr>
                <w:rFonts w:ascii="Times New Roman" w:hAnsi="Times New Roman"/>
                <w:sz w:val="28"/>
                <w:szCs w:val="28"/>
              </w:rPr>
              <w:t>Rīgā</w:t>
            </w:r>
          </w:p>
        </w:tc>
      </w:tr>
    </w:tbl>
    <w:p w14:paraId="71F5504D" w14:textId="77777777" w:rsidR="00255074" w:rsidRPr="008F7346" w:rsidRDefault="00255074" w:rsidP="00BD73D9">
      <w:pPr>
        <w:tabs>
          <w:tab w:val="left" w:pos="0"/>
          <w:tab w:val="right" w:pos="4678"/>
        </w:tabs>
        <w:spacing w:after="0" w:line="240" w:lineRule="auto"/>
        <w:rPr>
          <w:rFonts w:ascii="Times New Roman" w:hAnsi="Times New Roman"/>
          <w:sz w:val="28"/>
          <w:szCs w:val="28"/>
        </w:rPr>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40E21" w14:paraId="1F128955" w14:textId="77777777" w:rsidTr="001528C3">
        <w:tc>
          <w:tcPr>
            <w:tcW w:w="4530" w:type="dxa"/>
          </w:tcPr>
          <w:p w14:paraId="6B16857E" w14:textId="7D43189B" w:rsidR="001528C3" w:rsidRPr="00DE5DEA" w:rsidRDefault="00476EB1" w:rsidP="00D67E64">
            <w:pPr>
              <w:rPr>
                <w:rFonts w:ascii="Times New Roman" w:hAnsi="Times New Roman"/>
                <w:sz w:val="20"/>
                <w:szCs w:val="20"/>
              </w:rPr>
            </w:pPr>
            <w:r w:rsidRPr="00DE5DEA">
              <w:rPr>
                <w:rFonts w:ascii="Times New Roman" w:hAnsi="Times New Roman"/>
                <w:sz w:val="20"/>
                <w:szCs w:val="20"/>
              </w:rPr>
              <w:t>Datums skatāms laika zīmogā</w:t>
            </w:r>
            <w:r>
              <w:rPr>
                <w:rFonts w:ascii="Times New Roman" w:hAnsi="Times New Roman"/>
                <w:sz w:val="20"/>
                <w:szCs w:val="20"/>
              </w:rPr>
              <w:t xml:space="preserve"> </w:t>
            </w:r>
            <w:r w:rsidR="005B2C09">
              <w:rPr>
                <w:rFonts w:ascii="Times New Roman" w:hAnsi="Times New Roman"/>
                <w:sz w:val="20"/>
                <w:szCs w:val="20"/>
              </w:rPr>
              <w:t xml:space="preserve"> </w:t>
            </w:r>
          </w:p>
        </w:tc>
        <w:tc>
          <w:tcPr>
            <w:tcW w:w="4531" w:type="dxa"/>
          </w:tcPr>
          <w:p w14:paraId="5A0C25C9" w14:textId="3E733DAC" w:rsidR="001528C3" w:rsidRDefault="00476EB1" w:rsidP="00D67E64">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00D470FF">
              <w:rPr>
                <w:rFonts w:ascii="Times New Roman" w:hAnsi="Times New Roman"/>
                <w:sz w:val="28"/>
                <w:szCs w:val="28"/>
              </w:rPr>
              <w:t>______________</w:t>
            </w:r>
          </w:p>
        </w:tc>
      </w:tr>
    </w:tbl>
    <w:p w14:paraId="252B3847" w14:textId="77777777" w:rsidR="00D824C3" w:rsidRPr="008F7346" w:rsidRDefault="00D824C3" w:rsidP="008F7346">
      <w:pPr>
        <w:pStyle w:val="pamattekststabul"/>
        <w:spacing w:before="0" w:beforeAutospacing="0" w:after="0" w:afterAutospacing="0"/>
        <w:rPr>
          <w:sz w:val="28"/>
          <w:szCs w:val="28"/>
          <w:lang w:val="lv-LV"/>
        </w:rPr>
      </w:pPr>
      <w:bookmarkStart w:id="0" w:name="_Hlk61610052"/>
    </w:p>
    <w:p w14:paraId="061AD0B1" w14:textId="5B1757C8" w:rsidR="00410FB2" w:rsidRPr="008F7346" w:rsidRDefault="00476EB1" w:rsidP="00410FB2">
      <w:pPr>
        <w:spacing w:after="0"/>
        <w:jc w:val="center"/>
        <w:rPr>
          <w:rFonts w:ascii="Times New Roman" w:hAnsi="Times New Roman"/>
          <w:b/>
          <w:sz w:val="28"/>
          <w:szCs w:val="28"/>
        </w:rPr>
      </w:pPr>
      <w:r w:rsidRPr="008F7346">
        <w:rPr>
          <w:rFonts w:ascii="Times New Roman" w:hAnsi="Times New Roman"/>
          <w:b/>
          <w:noProof/>
          <w:sz w:val="28"/>
          <w:szCs w:val="28"/>
        </w:rPr>
        <w:t>Cilvēkresursu piesaistes</w:t>
      </w:r>
      <w:r w:rsidR="00E22B32">
        <w:rPr>
          <w:rFonts w:ascii="Times New Roman" w:hAnsi="Times New Roman"/>
          <w:b/>
          <w:noProof/>
          <w:sz w:val="28"/>
          <w:szCs w:val="28"/>
        </w:rPr>
        <w:t xml:space="preserve"> darbam Rīgā </w:t>
      </w:r>
      <w:r w:rsidRPr="008F7346">
        <w:rPr>
          <w:rFonts w:ascii="Times New Roman" w:hAnsi="Times New Roman"/>
          <w:b/>
          <w:noProof/>
          <w:sz w:val="28"/>
          <w:szCs w:val="28"/>
        </w:rPr>
        <w:t>KĀRTĪBA</w:t>
      </w:r>
      <w:r w:rsidRPr="008F7346">
        <w:rPr>
          <w:rFonts w:ascii="Times New Roman" w:hAnsi="Times New Roman"/>
          <w:b/>
          <w:sz w:val="28"/>
          <w:szCs w:val="28"/>
        </w:rPr>
        <w:t xml:space="preserve"> </w:t>
      </w:r>
    </w:p>
    <w:p w14:paraId="4DC4C20F" w14:textId="77777777" w:rsidR="00410FB2" w:rsidRPr="008F7346" w:rsidRDefault="00410FB2" w:rsidP="00410FB2">
      <w:pPr>
        <w:pStyle w:val="pamattekststabul"/>
        <w:spacing w:before="0" w:beforeAutospacing="0" w:after="0" w:afterAutospacing="0"/>
        <w:ind w:firstLine="720"/>
        <w:rPr>
          <w:sz w:val="28"/>
          <w:szCs w:val="28"/>
          <w:lang w:val="lv-LV"/>
        </w:rPr>
      </w:pPr>
    </w:p>
    <w:p w14:paraId="1055964A" w14:textId="77777777" w:rsidR="00410FB2" w:rsidRPr="00FB2CFE" w:rsidRDefault="00476EB1" w:rsidP="00410FB2">
      <w:pPr>
        <w:widowControl/>
        <w:spacing w:after="0" w:line="240" w:lineRule="auto"/>
        <w:jc w:val="right"/>
        <w:rPr>
          <w:rFonts w:ascii="Times New Roman" w:eastAsia="Times New Roman" w:hAnsi="Times New Roman"/>
          <w:sz w:val="28"/>
          <w:szCs w:val="28"/>
        </w:rPr>
      </w:pPr>
      <w:r w:rsidRPr="00FB2CFE">
        <w:rPr>
          <w:rFonts w:ascii="Times New Roman" w:eastAsia="Times New Roman" w:hAnsi="Times New Roman"/>
          <w:sz w:val="28"/>
          <w:szCs w:val="28"/>
        </w:rPr>
        <w:t>Izdota saskaņā ar Ministru kabineta</w:t>
      </w:r>
    </w:p>
    <w:p w14:paraId="3E734A62" w14:textId="70F8E9BF" w:rsidR="00410FB2" w:rsidRPr="00FB2CFE" w:rsidRDefault="00476EB1" w:rsidP="00410FB2">
      <w:pPr>
        <w:widowControl/>
        <w:spacing w:after="0" w:line="240" w:lineRule="auto"/>
        <w:jc w:val="right"/>
        <w:rPr>
          <w:rFonts w:ascii="Times New Roman" w:eastAsia="Times New Roman" w:hAnsi="Times New Roman"/>
          <w:sz w:val="28"/>
          <w:szCs w:val="28"/>
        </w:rPr>
      </w:pPr>
      <w:r w:rsidRPr="00FB2CFE">
        <w:rPr>
          <w:rFonts w:ascii="Times New Roman" w:eastAsia="Times New Roman" w:hAnsi="Times New Roman"/>
          <w:sz w:val="28"/>
          <w:szCs w:val="28"/>
        </w:rPr>
        <w:t>20</w:t>
      </w:r>
      <w:r w:rsidR="0050183C" w:rsidRPr="00FB2CFE">
        <w:rPr>
          <w:rFonts w:ascii="Times New Roman" w:eastAsia="Times New Roman" w:hAnsi="Times New Roman"/>
          <w:sz w:val="28"/>
          <w:szCs w:val="28"/>
        </w:rPr>
        <w:t>20</w:t>
      </w:r>
      <w:r w:rsidRPr="00FB2CFE">
        <w:rPr>
          <w:rFonts w:ascii="Times New Roman" w:eastAsia="Times New Roman" w:hAnsi="Times New Roman"/>
          <w:sz w:val="28"/>
          <w:szCs w:val="28"/>
        </w:rPr>
        <w:t>.gada 1</w:t>
      </w:r>
      <w:r w:rsidR="0050183C" w:rsidRPr="00FB2CFE">
        <w:rPr>
          <w:rFonts w:ascii="Times New Roman" w:eastAsia="Times New Roman" w:hAnsi="Times New Roman"/>
          <w:sz w:val="28"/>
          <w:szCs w:val="28"/>
        </w:rPr>
        <w:t>7</w:t>
      </w:r>
      <w:r w:rsidRPr="00FB2CFE">
        <w:rPr>
          <w:rFonts w:ascii="Times New Roman" w:eastAsia="Times New Roman" w:hAnsi="Times New Roman"/>
          <w:sz w:val="28"/>
          <w:szCs w:val="28"/>
        </w:rPr>
        <w:t>.</w:t>
      </w:r>
      <w:r w:rsidR="0050183C" w:rsidRPr="00FB2CFE">
        <w:rPr>
          <w:rFonts w:ascii="Times New Roman" w:eastAsia="Times New Roman" w:hAnsi="Times New Roman"/>
          <w:sz w:val="28"/>
          <w:szCs w:val="28"/>
        </w:rPr>
        <w:t>decembra</w:t>
      </w:r>
      <w:r w:rsidRPr="00FB2CFE">
        <w:rPr>
          <w:rFonts w:ascii="Times New Roman" w:eastAsia="Times New Roman" w:hAnsi="Times New Roman"/>
          <w:sz w:val="28"/>
          <w:szCs w:val="28"/>
        </w:rPr>
        <w:t xml:space="preserve"> noteikumu Nr.8</w:t>
      </w:r>
      <w:r w:rsidR="0050183C" w:rsidRPr="00FB2CFE">
        <w:rPr>
          <w:rFonts w:ascii="Times New Roman" w:eastAsia="Times New Roman" w:hAnsi="Times New Roman"/>
          <w:sz w:val="28"/>
          <w:szCs w:val="28"/>
        </w:rPr>
        <w:t>02</w:t>
      </w:r>
      <w:r w:rsidRPr="00FB2CFE">
        <w:rPr>
          <w:rFonts w:ascii="Times New Roman" w:eastAsia="Times New Roman" w:hAnsi="Times New Roman"/>
          <w:sz w:val="28"/>
          <w:szCs w:val="28"/>
        </w:rPr>
        <w:t xml:space="preserve"> </w:t>
      </w:r>
    </w:p>
    <w:p w14:paraId="67F95F9A" w14:textId="77777777" w:rsidR="00410FB2" w:rsidRPr="00FB2CFE" w:rsidRDefault="00476EB1" w:rsidP="00410FB2">
      <w:pPr>
        <w:widowControl/>
        <w:spacing w:after="0" w:line="240" w:lineRule="auto"/>
        <w:jc w:val="right"/>
        <w:rPr>
          <w:rFonts w:ascii="Times New Roman" w:eastAsia="Times New Roman" w:hAnsi="Times New Roman"/>
          <w:sz w:val="28"/>
          <w:szCs w:val="28"/>
        </w:rPr>
      </w:pPr>
      <w:r w:rsidRPr="00FB2CFE">
        <w:rPr>
          <w:rFonts w:ascii="Times New Roman" w:eastAsia="Times New Roman" w:hAnsi="Times New Roman"/>
          <w:sz w:val="28"/>
          <w:szCs w:val="28"/>
        </w:rPr>
        <w:t xml:space="preserve">“Darbības programmas “Izaugsme un nodarbinātība” </w:t>
      </w:r>
    </w:p>
    <w:p w14:paraId="048A90CE" w14:textId="4C432DBA" w:rsidR="00410FB2" w:rsidRPr="00FB2CFE" w:rsidRDefault="00476EB1" w:rsidP="0050183C">
      <w:pPr>
        <w:widowControl/>
        <w:spacing w:after="0" w:line="240" w:lineRule="auto"/>
        <w:jc w:val="right"/>
        <w:rPr>
          <w:rFonts w:ascii="Times New Roman" w:eastAsia="Times New Roman" w:hAnsi="Times New Roman"/>
          <w:sz w:val="28"/>
          <w:szCs w:val="28"/>
        </w:rPr>
      </w:pPr>
      <w:r w:rsidRPr="00FB2CFE">
        <w:rPr>
          <w:rFonts w:ascii="Times New Roman" w:eastAsia="Times New Roman" w:hAnsi="Times New Roman"/>
          <w:sz w:val="28"/>
          <w:szCs w:val="28"/>
        </w:rPr>
        <w:t>9.2.</w:t>
      </w:r>
      <w:r w:rsidR="0050183C" w:rsidRPr="00FB2CFE">
        <w:rPr>
          <w:rFonts w:ascii="Times New Roman" w:eastAsia="Times New Roman" w:hAnsi="Times New Roman"/>
          <w:sz w:val="28"/>
          <w:szCs w:val="28"/>
        </w:rPr>
        <w:t>7</w:t>
      </w:r>
      <w:r w:rsidRPr="00FB2CFE">
        <w:rPr>
          <w:rFonts w:ascii="Times New Roman" w:eastAsia="Times New Roman" w:hAnsi="Times New Roman"/>
          <w:sz w:val="28"/>
          <w:szCs w:val="28"/>
        </w:rPr>
        <w:t>.specifiskā atbalsta mērķa “</w:t>
      </w:r>
      <w:r w:rsidR="0050183C" w:rsidRPr="00FB2CFE">
        <w:rPr>
          <w:rFonts w:ascii="Times New Roman" w:eastAsia="Times New Roman" w:hAnsi="Times New Roman"/>
          <w:sz w:val="28"/>
          <w:szCs w:val="28"/>
        </w:rPr>
        <w:t>Atbalsts ārstniecības personām, kas nodrošina pacientu ārstēšanu sabiedrības veselības krīžu situācijas novēršanai</w:t>
      </w:r>
      <w:r w:rsidRPr="00FB2CFE">
        <w:rPr>
          <w:rFonts w:ascii="Times New Roman" w:eastAsia="Times New Roman" w:hAnsi="Times New Roman"/>
          <w:sz w:val="28"/>
          <w:szCs w:val="28"/>
        </w:rPr>
        <w:t xml:space="preserve">” </w:t>
      </w:r>
      <w:bookmarkEnd w:id="0"/>
      <w:r w:rsidRPr="00FB2CFE">
        <w:rPr>
          <w:rFonts w:ascii="Times New Roman" w:eastAsia="Times New Roman" w:hAnsi="Times New Roman"/>
          <w:sz w:val="28"/>
          <w:szCs w:val="28"/>
        </w:rPr>
        <w:t xml:space="preserve">īstenošanas noteikumu </w:t>
      </w:r>
      <w:r w:rsidR="0050183C" w:rsidRPr="00FB2CFE">
        <w:rPr>
          <w:rFonts w:ascii="Times New Roman" w:eastAsia="Times New Roman" w:hAnsi="Times New Roman"/>
          <w:sz w:val="28"/>
          <w:szCs w:val="28"/>
        </w:rPr>
        <w:t>48</w:t>
      </w:r>
      <w:r w:rsidRPr="00FB2CFE">
        <w:rPr>
          <w:rFonts w:ascii="Times New Roman" w:eastAsia="Times New Roman" w:hAnsi="Times New Roman"/>
          <w:sz w:val="28"/>
          <w:szCs w:val="28"/>
        </w:rPr>
        <w:t>.punktu</w:t>
      </w:r>
    </w:p>
    <w:p w14:paraId="52E1DD24" w14:textId="77777777" w:rsidR="00410FB2" w:rsidRPr="00FB2CFE" w:rsidRDefault="00410FB2" w:rsidP="00410FB2">
      <w:pPr>
        <w:widowControl/>
        <w:spacing w:after="0" w:line="240" w:lineRule="auto"/>
        <w:jc w:val="both"/>
        <w:rPr>
          <w:rFonts w:ascii="Times New Roman" w:eastAsia="Times New Roman" w:hAnsi="Times New Roman"/>
          <w:sz w:val="28"/>
          <w:szCs w:val="28"/>
          <w:lang w:eastAsia="lv-LV"/>
        </w:rPr>
      </w:pPr>
    </w:p>
    <w:p w14:paraId="3DED91A9" w14:textId="77777777" w:rsidR="00410FB2" w:rsidRPr="00FB2CFE" w:rsidRDefault="00476EB1" w:rsidP="007E5997">
      <w:pPr>
        <w:spacing w:after="0"/>
        <w:jc w:val="center"/>
        <w:rPr>
          <w:rFonts w:ascii="Times New Roman" w:hAnsi="Times New Roman"/>
          <w:b/>
          <w:sz w:val="28"/>
          <w:szCs w:val="28"/>
        </w:rPr>
      </w:pPr>
      <w:r w:rsidRPr="00FB2CFE">
        <w:rPr>
          <w:rFonts w:ascii="Times New Roman" w:hAnsi="Times New Roman"/>
          <w:b/>
          <w:sz w:val="28"/>
          <w:szCs w:val="28"/>
        </w:rPr>
        <w:t>I Vispārīgie jautājumi</w:t>
      </w:r>
    </w:p>
    <w:p w14:paraId="5DF9C33B" w14:textId="77777777" w:rsidR="00410FB2" w:rsidRPr="00FB2CFE" w:rsidRDefault="00410FB2" w:rsidP="003C1157">
      <w:pPr>
        <w:spacing w:after="0"/>
        <w:jc w:val="both"/>
        <w:rPr>
          <w:rFonts w:ascii="Times New Roman" w:hAnsi="Times New Roman"/>
          <w:sz w:val="28"/>
          <w:szCs w:val="28"/>
        </w:rPr>
      </w:pPr>
    </w:p>
    <w:p w14:paraId="51C3892C" w14:textId="46097D6E" w:rsidR="00410FB2" w:rsidRPr="00FB2CFE" w:rsidRDefault="00476EB1" w:rsidP="003D2CF3">
      <w:pPr>
        <w:widowControl/>
        <w:spacing w:after="0" w:line="240" w:lineRule="auto"/>
        <w:jc w:val="both"/>
        <w:rPr>
          <w:rFonts w:ascii="Times New Roman" w:eastAsia="Times New Roman" w:hAnsi="Times New Roman"/>
          <w:sz w:val="28"/>
          <w:szCs w:val="28"/>
        </w:rPr>
      </w:pPr>
      <w:r w:rsidRPr="00FB2CFE">
        <w:rPr>
          <w:rFonts w:ascii="Times New Roman" w:hAnsi="Times New Roman"/>
          <w:sz w:val="28"/>
          <w:szCs w:val="28"/>
        </w:rPr>
        <w:t xml:space="preserve">1. </w:t>
      </w:r>
      <w:r w:rsidR="00DF76FF" w:rsidRPr="00FB2CFE">
        <w:rPr>
          <w:rFonts w:ascii="Times New Roman" w:hAnsi="Times New Roman"/>
          <w:sz w:val="28"/>
          <w:szCs w:val="28"/>
        </w:rPr>
        <w:t>Cilvēkresursu piesaistes</w:t>
      </w:r>
      <w:r w:rsidR="00E22B32" w:rsidRPr="00FB2CFE">
        <w:rPr>
          <w:rFonts w:ascii="Times New Roman" w:hAnsi="Times New Roman"/>
          <w:sz w:val="28"/>
          <w:szCs w:val="28"/>
        </w:rPr>
        <w:t xml:space="preserve"> darbam Rīgā</w:t>
      </w:r>
      <w:r w:rsidR="00DF76FF" w:rsidRPr="00FB2CFE">
        <w:rPr>
          <w:rFonts w:ascii="Times New Roman" w:hAnsi="Times New Roman"/>
          <w:sz w:val="28"/>
          <w:szCs w:val="28"/>
        </w:rPr>
        <w:t xml:space="preserve"> Kārtības (turpmāk – Kārtība) mērķis ir noteikt vienotus nosacījumus ārstniecības personām kompensāciju saņemšanai par darbu</w:t>
      </w:r>
      <w:r w:rsidR="003D2CF3" w:rsidRPr="00FB2CFE">
        <w:rPr>
          <w:rFonts w:ascii="Times New Roman" w:hAnsi="Times New Roman"/>
          <w:sz w:val="28"/>
          <w:szCs w:val="28"/>
        </w:rPr>
        <w:t xml:space="preserve"> Rīgā</w:t>
      </w:r>
      <w:r w:rsidR="00DF76FF" w:rsidRPr="00FB2CFE">
        <w:rPr>
          <w:rFonts w:ascii="Times New Roman" w:hAnsi="Times New Roman"/>
          <w:sz w:val="28"/>
          <w:szCs w:val="28"/>
        </w:rPr>
        <w:t xml:space="preserve"> atbilstoši Ministru kabineta 20</w:t>
      </w:r>
      <w:r w:rsidR="003D2CF3" w:rsidRPr="00FB2CFE">
        <w:rPr>
          <w:rFonts w:ascii="Times New Roman" w:hAnsi="Times New Roman"/>
          <w:sz w:val="28"/>
          <w:szCs w:val="28"/>
        </w:rPr>
        <w:t>2</w:t>
      </w:r>
      <w:r w:rsidR="00311405" w:rsidRPr="00FB2CFE">
        <w:rPr>
          <w:rFonts w:ascii="Times New Roman" w:hAnsi="Times New Roman"/>
          <w:sz w:val="28"/>
          <w:szCs w:val="28"/>
        </w:rPr>
        <w:t>0</w:t>
      </w:r>
      <w:r w:rsidR="00DF76FF" w:rsidRPr="00FB2CFE">
        <w:rPr>
          <w:rFonts w:ascii="Times New Roman" w:hAnsi="Times New Roman"/>
          <w:sz w:val="28"/>
          <w:szCs w:val="28"/>
        </w:rPr>
        <w:t>.gada 1</w:t>
      </w:r>
      <w:r w:rsidR="00BA4757" w:rsidRPr="00FB2CFE">
        <w:rPr>
          <w:rFonts w:ascii="Times New Roman" w:hAnsi="Times New Roman"/>
          <w:sz w:val="28"/>
          <w:szCs w:val="28"/>
        </w:rPr>
        <w:t>7</w:t>
      </w:r>
      <w:r w:rsidR="00DF76FF" w:rsidRPr="00FB2CFE">
        <w:rPr>
          <w:rFonts w:ascii="Times New Roman" w:hAnsi="Times New Roman"/>
          <w:sz w:val="28"/>
          <w:szCs w:val="28"/>
        </w:rPr>
        <w:t>.</w:t>
      </w:r>
      <w:r w:rsidR="003D2CF3" w:rsidRPr="00FB2CFE">
        <w:rPr>
          <w:rFonts w:ascii="Times New Roman" w:hAnsi="Times New Roman"/>
          <w:sz w:val="28"/>
          <w:szCs w:val="28"/>
        </w:rPr>
        <w:t>decembra</w:t>
      </w:r>
      <w:r w:rsidR="00DF76FF" w:rsidRPr="00FB2CFE">
        <w:rPr>
          <w:rFonts w:ascii="Times New Roman" w:hAnsi="Times New Roman"/>
          <w:sz w:val="28"/>
          <w:szCs w:val="28"/>
        </w:rPr>
        <w:t xml:space="preserve"> noteikumu Nr.8</w:t>
      </w:r>
      <w:r w:rsidR="003D2CF3" w:rsidRPr="00FB2CFE">
        <w:rPr>
          <w:rFonts w:ascii="Times New Roman" w:hAnsi="Times New Roman"/>
          <w:sz w:val="28"/>
          <w:szCs w:val="28"/>
        </w:rPr>
        <w:t>02</w:t>
      </w:r>
      <w:r w:rsidR="00DF76FF" w:rsidRPr="00FB2CFE">
        <w:rPr>
          <w:rFonts w:ascii="Times New Roman" w:hAnsi="Times New Roman"/>
          <w:sz w:val="28"/>
          <w:szCs w:val="28"/>
        </w:rPr>
        <w:t xml:space="preserve"> “Darbības programmas “</w:t>
      </w:r>
      <w:r w:rsidR="003D2CF3" w:rsidRPr="00FB2CFE">
        <w:rPr>
          <w:rFonts w:ascii="Times New Roman" w:eastAsia="Times New Roman" w:hAnsi="Times New Roman"/>
          <w:sz w:val="28"/>
          <w:szCs w:val="28"/>
        </w:rPr>
        <w:t>Izaugsme un nodarbinātība” 9.2.7.specifiskā atbalsta mērķa “Atbalsts ārstniecības personām, kas nodrošina pacientu ārstēšanu sabiedrības veselības krīžu situācijas novēršanai</w:t>
      </w:r>
      <w:r w:rsidR="00DF76FF" w:rsidRPr="00FB2CFE">
        <w:rPr>
          <w:rFonts w:ascii="Times New Roman" w:hAnsi="Times New Roman"/>
          <w:sz w:val="28"/>
          <w:szCs w:val="28"/>
        </w:rPr>
        <w:t xml:space="preserve">” noteikumu (turpmāk – Noteikumi) </w:t>
      </w:r>
      <w:r w:rsidR="003D2CF3" w:rsidRPr="00FB2CFE">
        <w:rPr>
          <w:rFonts w:ascii="Times New Roman" w:hAnsi="Times New Roman"/>
          <w:sz w:val="28"/>
          <w:szCs w:val="28"/>
        </w:rPr>
        <w:t>48</w:t>
      </w:r>
      <w:r w:rsidR="00DF76FF" w:rsidRPr="00FB2CFE">
        <w:rPr>
          <w:rFonts w:ascii="Times New Roman" w:hAnsi="Times New Roman"/>
          <w:sz w:val="28"/>
          <w:szCs w:val="28"/>
        </w:rPr>
        <w:t xml:space="preserve">.punktā noteiktajam. </w:t>
      </w:r>
    </w:p>
    <w:p w14:paraId="5572358C" w14:textId="04A1875C" w:rsidR="00410FB2" w:rsidRPr="00FB2CFE" w:rsidRDefault="00476EB1" w:rsidP="00A057BF">
      <w:pPr>
        <w:pStyle w:val="ListParagraph"/>
        <w:spacing w:after="0" w:line="240" w:lineRule="auto"/>
        <w:ind w:left="0"/>
        <w:jc w:val="both"/>
        <w:rPr>
          <w:rFonts w:ascii="Times New Roman" w:eastAsia="Calibri" w:hAnsi="Times New Roman" w:cs="Times New Roman"/>
          <w:sz w:val="28"/>
          <w:szCs w:val="28"/>
        </w:rPr>
      </w:pPr>
      <w:r w:rsidRPr="00FB2CFE">
        <w:rPr>
          <w:rFonts w:ascii="Times New Roman" w:hAnsi="Times New Roman"/>
          <w:sz w:val="28"/>
          <w:szCs w:val="28"/>
        </w:rPr>
        <w:t xml:space="preserve">2. </w:t>
      </w:r>
      <w:r w:rsidR="00DF76FF" w:rsidRPr="00FB2CFE">
        <w:rPr>
          <w:rFonts w:ascii="Times New Roman" w:hAnsi="Times New Roman"/>
          <w:sz w:val="28"/>
          <w:szCs w:val="28"/>
        </w:rPr>
        <w:t xml:space="preserve">Specifiskā atbalsta mērķa (turpmāk – </w:t>
      </w:r>
      <w:r w:rsidR="00DF76FF" w:rsidRPr="00FB2CFE">
        <w:rPr>
          <w:rFonts w:ascii="Times New Roman" w:hAnsi="Times New Roman" w:cs="Times New Roman"/>
          <w:sz w:val="28"/>
          <w:szCs w:val="28"/>
        </w:rPr>
        <w:t>Projekts) īstenošanas laiks ir no 20</w:t>
      </w:r>
      <w:r w:rsidR="003D2CF3" w:rsidRPr="00FB2CFE">
        <w:rPr>
          <w:rFonts w:ascii="Times New Roman" w:hAnsi="Times New Roman" w:cs="Times New Roman"/>
          <w:sz w:val="28"/>
          <w:szCs w:val="28"/>
        </w:rPr>
        <w:t>2</w:t>
      </w:r>
      <w:r w:rsidR="00DF76FF" w:rsidRPr="00FB2CFE">
        <w:rPr>
          <w:rFonts w:ascii="Times New Roman" w:hAnsi="Times New Roman" w:cs="Times New Roman"/>
          <w:sz w:val="28"/>
          <w:szCs w:val="28"/>
        </w:rPr>
        <w:t>1.gada 1.</w:t>
      </w:r>
      <w:r w:rsidR="003D2CF3" w:rsidRPr="00FB2CFE">
        <w:rPr>
          <w:rFonts w:ascii="Times New Roman" w:hAnsi="Times New Roman" w:cs="Times New Roman"/>
          <w:sz w:val="28"/>
          <w:szCs w:val="28"/>
        </w:rPr>
        <w:t>marta</w:t>
      </w:r>
      <w:r w:rsidR="00DF76FF" w:rsidRPr="00FB2CFE">
        <w:rPr>
          <w:rFonts w:ascii="Times New Roman" w:hAnsi="Times New Roman" w:cs="Times New Roman"/>
          <w:sz w:val="28"/>
          <w:szCs w:val="28"/>
        </w:rPr>
        <w:t xml:space="preserve"> līdz 2023.gada </w:t>
      </w:r>
      <w:r w:rsidR="003D2CF3" w:rsidRPr="00FB2CFE">
        <w:rPr>
          <w:rFonts w:ascii="Times New Roman" w:hAnsi="Times New Roman" w:cs="Times New Roman"/>
          <w:sz w:val="28"/>
          <w:szCs w:val="28"/>
        </w:rPr>
        <w:t>30.</w:t>
      </w:r>
      <w:r w:rsidR="009537AC" w:rsidRPr="00FB2CFE">
        <w:rPr>
          <w:rFonts w:ascii="Times New Roman" w:hAnsi="Times New Roman" w:cs="Times New Roman"/>
          <w:sz w:val="28"/>
          <w:szCs w:val="28"/>
        </w:rPr>
        <w:t>decem</w:t>
      </w:r>
      <w:r w:rsidR="003D2CF3" w:rsidRPr="00FB2CFE">
        <w:rPr>
          <w:rFonts w:ascii="Times New Roman" w:hAnsi="Times New Roman" w:cs="Times New Roman"/>
          <w:sz w:val="28"/>
          <w:szCs w:val="28"/>
        </w:rPr>
        <w:t>brim</w:t>
      </w:r>
      <w:r w:rsidR="00DF76FF" w:rsidRPr="00FB2CFE">
        <w:rPr>
          <w:rFonts w:ascii="Times New Roman" w:hAnsi="Times New Roman" w:cs="Times New Roman"/>
          <w:sz w:val="28"/>
          <w:szCs w:val="28"/>
        </w:rPr>
        <w:t xml:space="preserve">. Pretendentu atlases periods </w:t>
      </w:r>
      <w:r w:rsidR="0068570D" w:rsidRPr="00FB2CFE">
        <w:rPr>
          <w:rFonts w:ascii="Times New Roman" w:hAnsi="Times New Roman" w:cs="Times New Roman"/>
          <w:sz w:val="28"/>
          <w:szCs w:val="28"/>
        </w:rPr>
        <w:t xml:space="preserve">no </w:t>
      </w:r>
      <w:r w:rsidR="00DF76FF" w:rsidRPr="00FB2CFE">
        <w:rPr>
          <w:rFonts w:ascii="Times New Roman" w:hAnsi="Times New Roman" w:cs="Times New Roman"/>
          <w:sz w:val="28"/>
          <w:szCs w:val="28"/>
        </w:rPr>
        <w:t>20</w:t>
      </w:r>
      <w:r w:rsidR="003D2CF3" w:rsidRPr="00FB2CFE">
        <w:rPr>
          <w:rFonts w:ascii="Times New Roman" w:hAnsi="Times New Roman" w:cs="Times New Roman"/>
          <w:sz w:val="28"/>
          <w:szCs w:val="28"/>
        </w:rPr>
        <w:t>21</w:t>
      </w:r>
      <w:r w:rsidR="00DF76FF" w:rsidRPr="00FB2CFE">
        <w:rPr>
          <w:rFonts w:ascii="Times New Roman" w:hAnsi="Times New Roman" w:cs="Times New Roman"/>
          <w:sz w:val="28"/>
          <w:szCs w:val="28"/>
        </w:rPr>
        <w:t xml:space="preserve">.gada </w:t>
      </w:r>
      <w:r w:rsidR="003D2CF3" w:rsidRPr="00FB2CFE">
        <w:rPr>
          <w:rFonts w:ascii="Times New Roman" w:hAnsi="Times New Roman" w:cs="Times New Roman"/>
          <w:sz w:val="28"/>
          <w:szCs w:val="28"/>
        </w:rPr>
        <w:t>1.marta</w:t>
      </w:r>
      <w:r w:rsidR="00DF76FF" w:rsidRPr="00FB2CFE">
        <w:rPr>
          <w:rFonts w:ascii="Times New Roman" w:hAnsi="Times New Roman" w:cs="Times New Roman"/>
          <w:sz w:val="28"/>
          <w:szCs w:val="28"/>
        </w:rPr>
        <w:t xml:space="preserve"> - 2023.gada </w:t>
      </w:r>
      <w:r w:rsidR="00654C96" w:rsidRPr="00FB2CFE">
        <w:rPr>
          <w:rFonts w:ascii="Times New Roman" w:hAnsi="Times New Roman" w:cs="Times New Roman"/>
          <w:sz w:val="28"/>
          <w:szCs w:val="28"/>
        </w:rPr>
        <w:t>3</w:t>
      </w:r>
      <w:r w:rsidR="0027228C" w:rsidRPr="00FB2CFE">
        <w:rPr>
          <w:rFonts w:ascii="Times New Roman" w:hAnsi="Times New Roman" w:cs="Times New Roman"/>
          <w:sz w:val="28"/>
          <w:szCs w:val="28"/>
        </w:rPr>
        <w:t>0</w:t>
      </w:r>
      <w:r w:rsidR="00654C96" w:rsidRPr="00FB2CFE">
        <w:rPr>
          <w:rFonts w:ascii="Times New Roman" w:hAnsi="Times New Roman" w:cs="Times New Roman"/>
          <w:sz w:val="28"/>
          <w:szCs w:val="28"/>
        </w:rPr>
        <w:t>.</w:t>
      </w:r>
      <w:r w:rsidR="009537AC" w:rsidRPr="00FB2CFE">
        <w:rPr>
          <w:rFonts w:ascii="Times New Roman" w:hAnsi="Times New Roman" w:cs="Times New Roman"/>
          <w:sz w:val="28"/>
          <w:szCs w:val="28"/>
        </w:rPr>
        <w:t xml:space="preserve">septembrim </w:t>
      </w:r>
      <w:r w:rsidR="00DE0ACA" w:rsidRPr="00FB2CFE">
        <w:rPr>
          <w:rFonts w:ascii="Times New Roman" w:hAnsi="Times New Roman" w:cs="Times New Roman"/>
          <w:sz w:val="28"/>
          <w:szCs w:val="28"/>
        </w:rPr>
        <w:t>(vai līdz pieejamā finansējuma apguve</w:t>
      </w:r>
      <w:r w:rsidR="007E5997" w:rsidRPr="00FB2CFE">
        <w:rPr>
          <w:rFonts w:ascii="Times New Roman" w:hAnsi="Times New Roman" w:cs="Times New Roman"/>
          <w:sz w:val="28"/>
          <w:szCs w:val="28"/>
        </w:rPr>
        <w:t>i</w:t>
      </w:r>
      <w:r w:rsidR="006871E6" w:rsidRPr="00FB2CFE">
        <w:rPr>
          <w:rFonts w:ascii="Times New Roman" w:hAnsi="Times New Roman" w:cs="Times New Roman"/>
          <w:sz w:val="28"/>
          <w:szCs w:val="28"/>
        </w:rPr>
        <w:t>, bet ne ilgāk kā līdz 2023.gada 3</w:t>
      </w:r>
      <w:r w:rsidR="009537AC" w:rsidRPr="00FB2CFE">
        <w:rPr>
          <w:rFonts w:ascii="Times New Roman" w:hAnsi="Times New Roman" w:cs="Times New Roman"/>
          <w:sz w:val="28"/>
          <w:szCs w:val="28"/>
        </w:rPr>
        <w:t>0</w:t>
      </w:r>
      <w:r w:rsidR="006871E6" w:rsidRPr="00FB2CFE">
        <w:rPr>
          <w:rFonts w:ascii="Times New Roman" w:hAnsi="Times New Roman" w:cs="Times New Roman"/>
          <w:sz w:val="28"/>
          <w:szCs w:val="28"/>
        </w:rPr>
        <w:t>.</w:t>
      </w:r>
      <w:r w:rsidR="009537AC" w:rsidRPr="00FB2CFE">
        <w:rPr>
          <w:rFonts w:ascii="Times New Roman" w:hAnsi="Times New Roman" w:cs="Times New Roman"/>
          <w:sz w:val="28"/>
          <w:szCs w:val="28"/>
        </w:rPr>
        <w:t>septembrim</w:t>
      </w:r>
      <w:r w:rsidR="00DE0ACA" w:rsidRPr="00FB2CFE">
        <w:rPr>
          <w:rFonts w:ascii="Times New Roman" w:hAnsi="Times New Roman" w:cs="Times New Roman"/>
          <w:sz w:val="28"/>
          <w:szCs w:val="28"/>
        </w:rPr>
        <w:t>)</w:t>
      </w:r>
      <w:r w:rsidR="00654C96" w:rsidRPr="00FB2CFE">
        <w:rPr>
          <w:rFonts w:ascii="Times New Roman" w:hAnsi="Times New Roman" w:cs="Times New Roman"/>
          <w:sz w:val="28"/>
          <w:szCs w:val="28"/>
        </w:rPr>
        <w:t>.</w:t>
      </w:r>
      <w:r w:rsidR="00DF76FF" w:rsidRPr="00FB2CFE">
        <w:rPr>
          <w:rFonts w:ascii="Times New Roman" w:hAnsi="Times New Roman" w:cs="Times New Roman"/>
          <w:sz w:val="28"/>
          <w:szCs w:val="28"/>
        </w:rPr>
        <w:t xml:space="preserve"> </w:t>
      </w:r>
    </w:p>
    <w:p w14:paraId="197D3087" w14:textId="6AC2CD08" w:rsidR="00410FB2" w:rsidRPr="00FB2CFE" w:rsidRDefault="00476EB1" w:rsidP="00A057BF">
      <w:pPr>
        <w:pStyle w:val="ListParagraph"/>
        <w:spacing w:after="0" w:line="240" w:lineRule="auto"/>
        <w:ind w:left="0"/>
        <w:jc w:val="both"/>
        <w:rPr>
          <w:rFonts w:ascii="Times New Roman" w:eastAsia="Calibri" w:hAnsi="Times New Roman" w:cs="Times New Roman"/>
          <w:sz w:val="28"/>
          <w:szCs w:val="28"/>
        </w:rPr>
      </w:pPr>
      <w:r w:rsidRPr="00FB2CFE">
        <w:rPr>
          <w:rFonts w:ascii="Times New Roman" w:hAnsi="Times New Roman"/>
          <w:sz w:val="28"/>
          <w:szCs w:val="28"/>
        </w:rPr>
        <w:t xml:space="preserve">3. </w:t>
      </w:r>
      <w:r w:rsidR="00DF76FF" w:rsidRPr="00FB2CFE">
        <w:rPr>
          <w:rFonts w:ascii="Times New Roman" w:hAnsi="Times New Roman"/>
          <w:sz w:val="28"/>
          <w:szCs w:val="28"/>
        </w:rPr>
        <w:t xml:space="preserve">Projekta administrēšanu un īstenošanu nodrošina Veselības ministrijas </w:t>
      </w:r>
      <w:r w:rsidR="0063043F" w:rsidRPr="00FB2CFE">
        <w:rPr>
          <w:rFonts w:ascii="Times New Roman" w:hAnsi="Times New Roman"/>
          <w:sz w:val="28"/>
          <w:szCs w:val="28"/>
        </w:rPr>
        <w:t xml:space="preserve">(turpmāk – VM) </w:t>
      </w:r>
      <w:r w:rsidR="00DF76FF" w:rsidRPr="00FB2CFE">
        <w:rPr>
          <w:rFonts w:ascii="Times New Roman" w:hAnsi="Times New Roman"/>
          <w:sz w:val="28"/>
          <w:szCs w:val="28"/>
        </w:rPr>
        <w:t xml:space="preserve">Projektu vadības </w:t>
      </w:r>
      <w:r w:rsidR="000C6D0A" w:rsidRPr="00FB2CFE">
        <w:rPr>
          <w:rFonts w:ascii="Times New Roman" w:hAnsi="Times New Roman"/>
          <w:sz w:val="28"/>
          <w:szCs w:val="28"/>
        </w:rPr>
        <w:t>departame</w:t>
      </w:r>
      <w:r w:rsidR="0008483A" w:rsidRPr="00FB2CFE">
        <w:rPr>
          <w:rFonts w:ascii="Times New Roman" w:hAnsi="Times New Roman"/>
          <w:sz w:val="28"/>
          <w:szCs w:val="28"/>
        </w:rPr>
        <w:t>n</w:t>
      </w:r>
      <w:r w:rsidR="000C6D0A" w:rsidRPr="00FB2CFE">
        <w:rPr>
          <w:rFonts w:ascii="Times New Roman" w:hAnsi="Times New Roman"/>
          <w:sz w:val="28"/>
          <w:szCs w:val="28"/>
        </w:rPr>
        <w:t>ta</w:t>
      </w:r>
      <w:r w:rsidR="00DF76FF" w:rsidRPr="00FB2CFE">
        <w:rPr>
          <w:rFonts w:ascii="Times New Roman" w:hAnsi="Times New Roman"/>
          <w:sz w:val="28"/>
          <w:szCs w:val="28"/>
        </w:rPr>
        <w:t xml:space="preserve"> </w:t>
      </w:r>
      <w:r w:rsidR="000C6D0A" w:rsidRPr="00FB2CFE">
        <w:rPr>
          <w:rFonts w:ascii="Times New Roman" w:hAnsi="Times New Roman"/>
          <w:sz w:val="28"/>
          <w:szCs w:val="28"/>
        </w:rPr>
        <w:t>Ārstniecības personu piesaistes</w:t>
      </w:r>
      <w:r w:rsidR="00C91184" w:rsidRPr="00FB2CFE">
        <w:rPr>
          <w:rFonts w:ascii="Times New Roman" w:hAnsi="Times New Roman"/>
          <w:sz w:val="28"/>
          <w:szCs w:val="28"/>
        </w:rPr>
        <w:t xml:space="preserve"> darbam reģionos</w:t>
      </w:r>
      <w:r w:rsidR="000C6D0A" w:rsidRPr="00FB2CFE">
        <w:rPr>
          <w:rFonts w:ascii="Times New Roman" w:hAnsi="Times New Roman"/>
          <w:sz w:val="28"/>
          <w:szCs w:val="28"/>
        </w:rPr>
        <w:t xml:space="preserve"> projekt</w:t>
      </w:r>
      <w:r w:rsidR="003D2CF3" w:rsidRPr="00FB2CFE">
        <w:rPr>
          <w:rFonts w:ascii="Times New Roman" w:hAnsi="Times New Roman"/>
          <w:sz w:val="28"/>
          <w:szCs w:val="28"/>
        </w:rPr>
        <w:t>u</w:t>
      </w:r>
      <w:r w:rsidR="000C6D0A" w:rsidRPr="00FB2CFE">
        <w:rPr>
          <w:rFonts w:ascii="Times New Roman" w:hAnsi="Times New Roman"/>
          <w:sz w:val="28"/>
          <w:szCs w:val="28"/>
        </w:rPr>
        <w:t xml:space="preserve"> nodaļas projekta </w:t>
      </w:r>
      <w:r w:rsidR="00DF76FF" w:rsidRPr="00FB2CFE">
        <w:rPr>
          <w:rFonts w:ascii="Times New Roman" w:hAnsi="Times New Roman"/>
          <w:sz w:val="28"/>
          <w:szCs w:val="28"/>
        </w:rPr>
        <w:t>vadības un īstenošanas personāls (turpmāk – Projekta vienība).</w:t>
      </w:r>
    </w:p>
    <w:p w14:paraId="74831368" w14:textId="6B9C9DA1" w:rsidR="00732FBC" w:rsidRPr="00FB2CFE" w:rsidRDefault="00476EB1" w:rsidP="00A057BF">
      <w:pPr>
        <w:pStyle w:val="ListParagraph"/>
        <w:spacing w:after="0" w:line="240" w:lineRule="auto"/>
        <w:ind w:left="0"/>
        <w:jc w:val="both"/>
        <w:rPr>
          <w:rFonts w:ascii="Times New Roman" w:hAnsi="Times New Roman"/>
          <w:i/>
          <w:sz w:val="28"/>
          <w:szCs w:val="28"/>
        </w:rPr>
      </w:pPr>
      <w:r w:rsidRPr="00FB2CFE">
        <w:rPr>
          <w:rFonts w:ascii="Times New Roman" w:hAnsi="Times New Roman"/>
          <w:sz w:val="28"/>
          <w:szCs w:val="28"/>
        </w:rPr>
        <w:lastRenderedPageBreak/>
        <w:t xml:space="preserve">4. </w:t>
      </w:r>
      <w:r w:rsidR="00DF76FF" w:rsidRPr="00FB2CFE">
        <w:rPr>
          <w:rFonts w:ascii="Times New Roman" w:hAnsi="Times New Roman"/>
          <w:sz w:val="28"/>
          <w:szCs w:val="28"/>
        </w:rPr>
        <w:t>R</w:t>
      </w:r>
      <w:r w:rsidR="003D2CF3" w:rsidRPr="00FB2CFE">
        <w:rPr>
          <w:rFonts w:ascii="Times New Roman" w:hAnsi="Times New Roman"/>
          <w:sz w:val="28"/>
          <w:szCs w:val="28"/>
        </w:rPr>
        <w:t>īgā</w:t>
      </w:r>
      <w:r w:rsidR="00DF76FF" w:rsidRPr="00FB2CFE">
        <w:rPr>
          <w:rFonts w:ascii="Times New Roman" w:hAnsi="Times New Roman"/>
          <w:sz w:val="28"/>
          <w:szCs w:val="28"/>
        </w:rPr>
        <w:t xml:space="preserve"> piesaistīto ārstniecības personu skaits darbam teritoriālajās vienībās Rīg</w:t>
      </w:r>
      <w:r w:rsidR="003D2CF3" w:rsidRPr="00FB2CFE">
        <w:rPr>
          <w:rFonts w:ascii="Times New Roman" w:hAnsi="Times New Roman"/>
          <w:sz w:val="28"/>
          <w:szCs w:val="28"/>
        </w:rPr>
        <w:t>ā</w:t>
      </w:r>
      <w:r w:rsidR="00DF76FF" w:rsidRPr="00FB2CFE">
        <w:rPr>
          <w:rFonts w:ascii="Times New Roman" w:hAnsi="Times New Roman"/>
          <w:sz w:val="28"/>
          <w:szCs w:val="28"/>
        </w:rPr>
        <w:t xml:space="preserve"> – 2</w:t>
      </w:r>
      <w:r w:rsidR="003D2CF3" w:rsidRPr="00FB2CFE">
        <w:rPr>
          <w:rFonts w:ascii="Times New Roman" w:hAnsi="Times New Roman"/>
          <w:sz w:val="28"/>
          <w:szCs w:val="28"/>
        </w:rPr>
        <w:t>7</w:t>
      </w:r>
      <w:r w:rsidR="00DF76FF" w:rsidRPr="00FB2CFE">
        <w:rPr>
          <w:rFonts w:ascii="Times New Roman" w:hAnsi="Times New Roman"/>
          <w:sz w:val="28"/>
          <w:szCs w:val="28"/>
        </w:rPr>
        <w:t>0</w:t>
      </w:r>
      <w:r w:rsidR="00F40FD5" w:rsidRPr="00FB2CFE">
        <w:rPr>
          <w:rFonts w:ascii="Times New Roman" w:hAnsi="Times New Roman"/>
          <w:sz w:val="28"/>
          <w:szCs w:val="28"/>
        </w:rPr>
        <w:t xml:space="preserve"> personas</w:t>
      </w:r>
      <w:r w:rsidR="00DF76FF" w:rsidRPr="00FB2CFE">
        <w:rPr>
          <w:rFonts w:ascii="Times New Roman" w:hAnsi="Times New Roman"/>
          <w:sz w:val="28"/>
          <w:szCs w:val="28"/>
        </w:rPr>
        <w:t xml:space="preserve">. </w:t>
      </w:r>
      <w:r w:rsidR="00415288" w:rsidRPr="00FB2CFE">
        <w:rPr>
          <w:rFonts w:ascii="Times New Roman" w:hAnsi="Times New Roman"/>
          <w:sz w:val="28"/>
          <w:szCs w:val="28"/>
        </w:rPr>
        <w:t>Līdz 2023.gada 30.</w:t>
      </w:r>
      <w:r w:rsidR="003D2CF3" w:rsidRPr="00FB2CFE">
        <w:rPr>
          <w:rFonts w:ascii="Times New Roman" w:hAnsi="Times New Roman"/>
          <w:sz w:val="28"/>
          <w:szCs w:val="28"/>
        </w:rPr>
        <w:t>oktobr</w:t>
      </w:r>
      <w:r w:rsidR="00415288" w:rsidRPr="00FB2CFE">
        <w:rPr>
          <w:rFonts w:ascii="Times New Roman" w:hAnsi="Times New Roman"/>
          <w:sz w:val="28"/>
          <w:szCs w:val="28"/>
        </w:rPr>
        <w:t>im v</w:t>
      </w:r>
      <w:r w:rsidR="001F284F" w:rsidRPr="00FB2CFE">
        <w:rPr>
          <w:rFonts w:ascii="Times New Roman" w:hAnsi="Times New Roman"/>
          <w:sz w:val="28"/>
          <w:szCs w:val="28"/>
        </w:rPr>
        <w:t xml:space="preserve">ismaz </w:t>
      </w:r>
      <w:r w:rsidR="00732FBC" w:rsidRPr="00FB2CFE">
        <w:rPr>
          <w:rFonts w:ascii="Times New Roman" w:hAnsi="Times New Roman"/>
          <w:sz w:val="28"/>
          <w:szCs w:val="28"/>
        </w:rPr>
        <w:t>270</w:t>
      </w:r>
      <w:r w:rsidR="001F284F" w:rsidRPr="00FB2CFE">
        <w:rPr>
          <w:rFonts w:ascii="Times New Roman" w:hAnsi="Times New Roman"/>
          <w:sz w:val="28"/>
          <w:szCs w:val="28"/>
        </w:rPr>
        <w:t xml:space="preserve"> ārstniecības personas </w:t>
      </w:r>
      <w:r w:rsidR="00732FBC" w:rsidRPr="00FB2CFE">
        <w:rPr>
          <w:rFonts w:ascii="Times New Roman" w:hAnsi="Times New Roman"/>
          <w:sz w:val="28"/>
          <w:szCs w:val="28"/>
        </w:rPr>
        <w:t>sešus mēnešus</w:t>
      </w:r>
      <w:r w:rsidR="00415288" w:rsidRPr="00FB2CFE">
        <w:rPr>
          <w:rFonts w:ascii="Times New Roman" w:hAnsi="Times New Roman"/>
          <w:sz w:val="28"/>
          <w:szCs w:val="28"/>
        </w:rPr>
        <w:t xml:space="preserve"> pēc kompensācijas līguma noslēgšanas ir nodarbinātas</w:t>
      </w:r>
      <w:r w:rsidR="001F284F" w:rsidRPr="00FB2CFE">
        <w:rPr>
          <w:rFonts w:ascii="Times New Roman" w:hAnsi="Times New Roman"/>
          <w:sz w:val="28"/>
          <w:szCs w:val="28"/>
        </w:rPr>
        <w:t xml:space="preserve"> atbalstām</w:t>
      </w:r>
      <w:r w:rsidR="00E0794B" w:rsidRPr="00FB2CFE">
        <w:rPr>
          <w:rFonts w:ascii="Times New Roman" w:hAnsi="Times New Roman"/>
          <w:sz w:val="28"/>
          <w:szCs w:val="28"/>
        </w:rPr>
        <w:t>aj</w:t>
      </w:r>
      <w:r w:rsidR="001F284F" w:rsidRPr="00FB2CFE">
        <w:rPr>
          <w:rFonts w:ascii="Times New Roman" w:hAnsi="Times New Roman"/>
          <w:sz w:val="28"/>
          <w:szCs w:val="28"/>
        </w:rPr>
        <w:t>ā ārstniecības iestādē</w:t>
      </w:r>
      <w:r w:rsidR="00415288" w:rsidRPr="00FB2CFE">
        <w:rPr>
          <w:rFonts w:ascii="Times New Roman" w:hAnsi="Times New Roman"/>
          <w:sz w:val="28"/>
          <w:szCs w:val="28"/>
        </w:rPr>
        <w:t xml:space="preserve"> un sniedz valsts apmaksātos veselības aprūpes pakalpojumus normālā darba laika </w:t>
      </w:r>
      <w:r w:rsidR="00C77346" w:rsidRPr="00FB2CFE">
        <w:rPr>
          <w:rFonts w:ascii="Times New Roman" w:hAnsi="Times New Roman"/>
          <w:sz w:val="28"/>
          <w:szCs w:val="28"/>
        </w:rPr>
        <w:t xml:space="preserve">apmērā </w:t>
      </w:r>
      <w:r w:rsidR="00415288" w:rsidRPr="00FB2CFE">
        <w:rPr>
          <w:rFonts w:ascii="Times New Roman" w:hAnsi="Times New Roman"/>
          <w:sz w:val="28"/>
          <w:szCs w:val="28"/>
        </w:rPr>
        <w:t xml:space="preserve">neatkarīgi no darba laika organizācijas. </w:t>
      </w:r>
      <w:r w:rsidR="000E501B" w:rsidRPr="00FB2CFE">
        <w:rPr>
          <w:rFonts w:ascii="Times New Roman" w:hAnsi="Times New Roman"/>
          <w:sz w:val="28"/>
          <w:szCs w:val="28"/>
        </w:rPr>
        <w:t>Tai skaitā p</w:t>
      </w:r>
      <w:r w:rsidR="00FD588D" w:rsidRPr="00FB2CFE">
        <w:rPr>
          <w:rFonts w:ascii="Times New Roman" w:hAnsi="Times New Roman"/>
          <w:sz w:val="28"/>
          <w:szCs w:val="28"/>
        </w:rPr>
        <w:t xml:space="preserve">rognozētie atbalstāmie pasākumi ģimenes ārstu prakses pārņemšanai </w:t>
      </w:r>
      <w:r w:rsidR="00FD588D" w:rsidRPr="005D23E8">
        <w:rPr>
          <w:rFonts w:ascii="Times New Roman" w:hAnsi="Times New Roman"/>
          <w:sz w:val="28"/>
          <w:szCs w:val="28"/>
        </w:rPr>
        <w:t>Rīg</w:t>
      </w:r>
      <w:r w:rsidR="009713D3" w:rsidRPr="005D23E8">
        <w:rPr>
          <w:rFonts w:ascii="Times New Roman" w:hAnsi="Times New Roman"/>
          <w:sz w:val="28"/>
          <w:szCs w:val="28"/>
        </w:rPr>
        <w:t>ā</w:t>
      </w:r>
      <w:r w:rsidR="00FD588D" w:rsidRPr="00FB2CFE">
        <w:rPr>
          <w:rFonts w:ascii="Times New Roman" w:hAnsi="Times New Roman"/>
          <w:sz w:val="28"/>
          <w:szCs w:val="28"/>
        </w:rPr>
        <w:t xml:space="preserve"> – </w:t>
      </w:r>
      <w:r w:rsidR="00E22B32" w:rsidRPr="00FB2CFE">
        <w:rPr>
          <w:rFonts w:ascii="Times New Roman" w:hAnsi="Times New Roman"/>
          <w:sz w:val="28"/>
          <w:szCs w:val="28"/>
        </w:rPr>
        <w:t>4</w:t>
      </w:r>
      <w:r w:rsidR="00FD588D" w:rsidRPr="00FB2CFE">
        <w:rPr>
          <w:rFonts w:ascii="Times New Roman" w:hAnsi="Times New Roman"/>
          <w:sz w:val="28"/>
          <w:szCs w:val="28"/>
        </w:rPr>
        <w:t>0 ģimenes ārst</w:t>
      </w:r>
      <w:r w:rsidR="0089680D" w:rsidRPr="00FB2CFE">
        <w:rPr>
          <w:rFonts w:ascii="Times New Roman" w:hAnsi="Times New Roman"/>
          <w:sz w:val="28"/>
          <w:szCs w:val="28"/>
        </w:rPr>
        <w:t>u</w:t>
      </w:r>
      <w:r w:rsidR="00FD588D" w:rsidRPr="00FB2CFE">
        <w:rPr>
          <w:rFonts w:ascii="Times New Roman" w:hAnsi="Times New Roman"/>
          <w:sz w:val="28"/>
          <w:szCs w:val="28"/>
        </w:rPr>
        <w:t xml:space="preserve"> prakses.</w:t>
      </w:r>
    </w:p>
    <w:p w14:paraId="5FFE18CE" w14:textId="116A3A59" w:rsidR="00D96682" w:rsidRPr="00FB2CFE" w:rsidRDefault="00EE3282" w:rsidP="00A057BF">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5</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Atbalstāmā iestāde: Latvijas Ārstniecības iestāžu reģistrā (turpmāk – Reģistrs) reģistrēta </w:t>
      </w:r>
      <w:r w:rsidR="00476EB1" w:rsidRPr="00FB2CFE">
        <w:rPr>
          <w:rFonts w:ascii="Times New Roman" w:hAnsi="Times New Roman"/>
          <w:sz w:val="28"/>
          <w:szCs w:val="28"/>
        </w:rPr>
        <w:t>ārstniecības iestāde, kas sniedz valsts apmaksātus veselības aprūpes pakalpojumus un atrodas Rīg</w:t>
      </w:r>
      <w:r w:rsidR="00816F2C" w:rsidRPr="00FB2CFE">
        <w:rPr>
          <w:rFonts w:ascii="Times New Roman" w:hAnsi="Times New Roman"/>
          <w:sz w:val="28"/>
          <w:szCs w:val="28"/>
        </w:rPr>
        <w:t>ā</w:t>
      </w:r>
      <w:r w:rsidR="00476EB1" w:rsidRPr="00FB2CFE">
        <w:rPr>
          <w:rFonts w:ascii="Times New Roman" w:hAnsi="Times New Roman"/>
          <w:sz w:val="28"/>
          <w:szCs w:val="28"/>
        </w:rPr>
        <w:t>:</w:t>
      </w:r>
    </w:p>
    <w:p w14:paraId="320A7A44" w14:textId="6B60B793" w:rsidR="00D96682" w:rsidRPr="00FB2CFE" w:rsidRDefault="00E0794B" w:rsidP="00D96682">
      <w:pPr>
        <w:pStyle w:val="ListParagraph"/>
        <w:numPr>
          <w:ilvl w:val="0"/>
          <w:numId w:val="5"/>
        </w:numPr>
        <w:spacing w:after="0" w:line="240" w:lineRule="auto"/>
        <w:jc w:val="both"/>
        <w:rPr>
          <w:rFonts w:ascii="Times New Roman" w:hAnsi="Times New Roman"/>
          <w:sz w:val="28"/>
          <w:szCs w:val="28"/>
        </w:rPr>
      </w:pPr>
      <w:bookmarkStart w:id="1" w:name="_Hlk61608658"/>
      <w:r w:rsidRPr="00FB2CFE">
        <w:rPr>
          <w:rFonts w:ascii="Times New Roman" w:hAnsi="Times New Roman"/>
          <w:sz w:val="28"/>
          <w:szCs w:val="28"/>
        </w:rPr>
        <w:t>VSIA “</w:t>
      </w:r>
      <w:r w:rsidR="00816F2C" w:rsidRPr="00FB2CFE">
        <w:rPr>
          <w:rFonts w:ascii="Times New Roman" w:hAnsi="Times New Roman"/>
          <w:sz w:val="28"/>
          <w:szCs w:val="28"/>
        </w:rPr>
        <w:t>Paula Stradiņa klīniskās universitātes slimnīca</w:t>
      </w:r>
      <w:r w:rsidRPr="00FB2CFE">
        <w:rPr>
          <w:rFonts w:ascii="Times New Roman" w:hAnsi="Times New Roman"/>
          <w:sz w:val="28"/>
          <w:szCs w:val="28"/>
        </w:rPr>
        <w:t>”</w:t>
      </w:r>
      <w:r w:rsidR="00816F2C" w:rsidRPr="00FB2CFE">
        <w:rPr>
          <w:rFonts w:ascii="Times New Roman" w:hAnsi="Times New Roman"/>
          <w:sz w:val="28"/>
          <w:szCs w:val="28"/>
        </w:rPr>
        <w:t xml:space="preserve"> (turpmāk – PSKUS);</w:t>
      </w:r>
    </w:p>
    <w:p w14:paraId="17BB5EF6" w14:textId="7507C0EA" w:rsidR="00816F2C" w:rsidRPr="00FB2CFE" w:rsidRDefault="00816F2C" w:rsidP="00D96682">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Rīgas Austrumu klīniskās universitātes slimnīca (turpmāk – RAKUS);</w:t>
      </w:r>
    </w:p>
    <w:p w14:paraId="5AB4B22B" w14:textId="64571942" w:rsidR="00816F2C" w:rsidRPr="00FB2CFE" w:rsidRDefault="00E0794B" w:rsidP="00816F2C">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VSIA “</w:t>
      </w:r>
      <w:r w:rsidR="00816F2C" w:rsidRPr="00FB2CFE">
        <w:rPr>
          <w:rFonts w:ascii="Times New Roman" w:hAnsi="Times New Roman"/>
          <w:sz w:val="28"/>
          <w:szCs w:val="28"/>
        </w:rPr>
        <w:t>Bērnu klīniskās universitātes slimnīca</w:t>
      </w:r>
      <w:r w:rsidRPr="00FB2CFE">
        <w:rPr>
          <w:rFonts w:ascii="Times New Roman" w:hAnsi="Times New Roman"/>
          <w:sz w:val="28"/>
          <w:szCs w:val="28"/>
        </w:rPr>
        <w:t>”</w:t>
      </w:r>
      <w:r w:rsidR="00816F2C" w:rsidRPr="00FB2CFE">
        <w:rPr>
          <w:rFonts w:ascii="Times New Roman" w:hAnsi="Times New Roman"/>
          <w:sz w:val="28"/>
          <w:szCs w:val="28"/>
        </w:rPr>
        <w:t xml:space="preserve"> (turpmāk – BKUS);</w:t>
      </w:r>
    </w:p>
    <w:p w14:paraId="16E49855" w14:textId="050DD5F2" w:rsidR="00816F2C" w:rsidRPr="00FB2CFE" w:rsidRDefault="00816F2C" w:rsidP="00D96682">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Rīgas psihiatrijas un narkoloģijas centrs (turpmāk – RPNC);</w:t>
      </w:r>
    </w:p>
    <w:p w14:paraId="495789D3" w14:textId="7E7AC6F1" w:rsidR="00816F2C" w:rsidRPr="00FB2CFE" w:rsidRDefault="00816F2C" w:rsidP="00D96682">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Rīgas Dzemdību nams (turpmāk – RDN);</w:t>
      </w:r>
    </w:p>
    <w:p w14:paraId="09A97692" w14:textId="6FEB03FF" w:rsidR="00816F2C" w:rsidRPr="00FB2CFE" w:rsidRDefault="00816F2C" w:rsidP="00D96682">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Traumatoloģijas un ortopēdijas slimnīca (turpmāk – TOS);</w:t>
      </w:r>
    </w:p>
    <w:p w14:paraId="5F601B79" w14:textId="3E63D7AB" w:rsidR="00816F2C" w:rsidRPr="00FB2CFE" w:rsidRDefault="00816F2C" w:rsidP="00D96682">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Rīgas 2.slimnīca;</w:t>
      </w:r>
    </w:p>
    <w:p w14:paraId="2A633E6B" w14:textId="4742E2B9" w:rsidR="00816F2C" w:rsidRPr="00FB2CFE" w:rsidRDefault="00816F2C" w:rsidP="00816F2C">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Neatliekamās medicīniskās palīdzības dienesta (turpmāk – NMPD) brigāžu atbalsta centri Rīgā;</w:t>
      </w:r>
    </w:p>
    <w:bookmarkEnd w:id="1"/>
    <w:p w14:paraId="57015DF7" w14:textId="0E92AE27" w:rsidR="00D96682" w:rsidRPr="00FB2CFE" w:rsidRDefault="00476EB1" w:rsidP="00816F2C">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ģimenes ārsta prakse</w:t>
      </w:r>
      <w:r w:rsidR="00816F2C" w:rsidRPr="00FB2CFE">
        <w:rPr>
          <w:rFonts w:ascii="Times New Roman" w:hAnsi="Times New Roman"/>
          <w:sz w:val="28"/>
          <w:szCs w:val="28"/>
        </w:rPr>
        <w:t xml:space="preserve"> Rīgā</w:t>
      </w:r>
      <w:r w:rsidR="00DF76FF" w:rsidRPr="00FB2CFE">
        <w:rPr>
          <w:rFonts w:ascii="Times New Roman" w:hAnsi="Times New Roman"/>
          <w:sz w:val="28"/>
          <w:szCs w:val="28"/>
        </w:rPr>
        <w:t>, kas nodrošina primārās veselības aprūpes pakalpojumus (turpmāk – ģimenes ārsta prakse)</w:t>
      </w:r>
      <w:r w:rsidR="00BA4757" w:rsidRPr="00FB2CFE">
        <w:rPr>
          <w:rFonts w:ascii="Times New Roman" w:hAnsi="Times New Roman"/>
          <w:sz w:val="28"/>
          <w:szCs w:val="28"/>
        </w:rPr>
        <w:t>;</w:t>
      </w:r>
    </w:p>
    <w:p w14:paraId="4CA78007" w14:textId="028C1754" w:rsidR="00BA4757" w:rsidRPr="00FB2CFE" w:rsidRDefault="00BA4757" w:rsidP="00816F2C">
      <w:pPr>
        <w:pStyle w:val="ListParagraph"/>
        <w:numPr>
          <w:ilvl w:val="0"/>
          <w:numId w:val="5"/>
        </w:numPr>
        <w:spacing w:after="0" w:line="240" w:lineRule="auto"/>
        <w:jc w:val="both"/>
        <w:rPr>
          <w:rFonts w:ascii="Times New Roman" w:hAnsi="Times New Roman"/>
          <w:sz w:val="28"/>
          <w:szCs w:val="28"/>
        </w:rPr>
      </w:pPr>
      <w:r w:rsidRPr="00FB2CFE">
        <w:rPr>
          <w:rFonts w:ascii="Times New Roman" w:hAnsi="Times New Roman"/>
          <w:sz w:val="28"/>
          <w:szCs w:val="28"/>
        </w:rPr>
        <w:t>Un citas ārstniecības iestādes, kuras atbilstoši veselības aprūpes nozares plānošanas dokumentiem nodrošina pacientu ārstēšanu sabiedrības veselības krīžu novēršanai.</w:t>
      </w:r>
    </w:p>
    <w:p w14:paraId="03457F5A" w14:textId="34513C4C" w:rsidR="00410FB2" w:rsidRPr="00FB2CFE" w:rsidRDefault="00EE3282" w:rsidP="00A057BF">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6</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Atbalstāmās specialitātes: atbilstoši ārstniecības personu profesijām </w:t>
      </w:r>
      <w:r w:rsidR="00265116" w:rsidRPr="00FB2CFE">
        <w:rPr>
          <w:rFonts w:ascii="Times New Roman" w:hAnsi="Times New Roman"/>
          <w:sz w:val="28"/>
          <w:szCs w:val="28"/>
        </w:rPr>
        <w:t>–</w:t>
      </w:r>
      <w:r w:rsidR="00DF76FF" w:rsidRPr="00FB2CFE">
        <w:rPr>
          <w:rFonts w:ascii="Times New Roman" w:hAnsi="Times New Roman"/>
          <w:sz w:val="28"/>
          <w:szCs w:val="28"/>
        </w:rPr>
        <w:t xml:space="preserve"> </w:t>
      </w:r>
      <w:r w:rsidR="00265116" w:rsidRPr="00FB2CFE">
        <w:rPr>
          <w:rFonts w:ascii="Times New Roman" w:hAnsi="Times New Roman"/>
          <w:sz w:val="28"/>
          <w:szCs w:val="28"/>
        </w:rPr>
        <w:t xml:space="preserve">ģimenes ārsts, </w:t>
      </w:r>
      <w:r w:rsidR="00DF76FF" w:rsidRPr="00FB2CFE">
        <w:rPr>
          <w:rFonts w:ascii="Times New Roman" w:hAnsi="Times New Roman"/>
          <w:sz w:val="28"/>
          <w:szCs w:val="28"/>
        </w:rPr>
        <w:t xml:space="preserve">ārsta palīgs, māsa (medicīnas māsa), māsas palīgs darbam </w:t>
      </w:r>
      <w:proofErr w:type="spellStart"/>
      <w:r w:rsidR="00DF76FF" w:rsidRPr="00FB2CFE">
        <w:rPr>
          <w:rFonts w:ascii="Times New Roman" w:hAnsi="Times New Roman"/>
          <w:sz w:val="28"/>
          <w:szCs w:val="28"/>
        </w:rPr>
        <w:t>pamatspecialitātēs</w:t>
      </w:r>
      <w:proofErr w:type="spellEnd"/>
      <w:r w:rsidR="00DF76FF" w:rsidRPr="00FB2CFE">
        <w:rPr>
          <w:rFonts w:ascii="Times New Roman" w:hAnsi="Times New Roman"/>
          <w:sz w:val="28"/>
          <w:szCs w:val="28"/>
        </w:rPr>
        <w:t xml:space="preserve">, </w:t>
      </w:r>
      <w:proofErr w:type="spellStart"/>
      <w:r w:rsidR="00DF76FF" w:rsidRPr="00FB2CFE">
        <w:rPr>
          <w:rFonts w:ascii="Times New Roman" w:hAnsi="Times New Roman"/>
          <w:sz w:val="28"/>
          <w:szCs w:val="28"/>
        </w:rPr>
        <w:t>apakšspecialitātēs</w:t>
      </w:r>
      <w:proofErr w:type="spellEnd"/>
      <w:r w:rsidR="00DF76FF" w:rsidRPr="00FB2CFE">
        <w:rPr>
          <w:rFonts w:ascii="Times New Roman" w:hAnsi="Times New Roman"/>
          <w:sz w:val="28"/>
          <w:szCs w:val="28"/>
        </w:rPr>
        <w:t xml:space="preserve"> un </w:t>
      </w:r>
      <w:proofErr w:type="spellStart"/>
      <w:r w:rsidR="00DF76FF" w:rsidRPr="00FB2CFE">
        <w:rPr>
          <w:rFonts w:ascii="Times New Roman" w:hAnsi="Times New Roman"/>
          <w:sz w:val="28"/>
          <w:szCs w:val="28"/>
        </w:rPr>
        <w:t>papildspecialitātēs</w:t>
      </w:r>
      <w:proofErr w:type="spellEnd"/>
      <w:r w:rsidR="00DF76FF" w:rsidRPr="00FB2CFE">
        <w:rPr>
          <w:rFonts w:ascii="Times New Roman" w:hAnsi="Times New Roman"/>
          <w:sz w:val="28"/>
          <w:szCs w:val="28"/>
        </w:rPr>
        <w:t xml:space="preserve"> vai profesijā valsts apmaksāto </w:t>
      </w:r>
      <w:r w:rsidR="00BD17AB" w:rsidRPr="00FB2CFE">
        <w:rPr>
          <w:rFonts w:ascii="Times New Roman" w:hAnsi="Times New Roman"/>
          <w:sz w:val="28"/>
          <w:szCs w:val="28"/>
        </w:rPr>
        <w:t xml:space="preserve">veselības aprūpes </w:t>
      </w:r>
      <w:r w:rsidR="00DF76FF" w:rsidRPr="00FB2CFE">
        <w:rPr>
          <w:rFonts w:ascii="Times New Roman" w:hAnsi="Times New Roman"/>
          <w:sz w:val="28"/>
          <w:szCs w:val="28"/>
        </w:rPr>
        <w:t>pakalpojumu sniegšanā,</w:t>
      </w:r>
      <w:r w:rsidR="00265116" w:rsidRPr="00FB2CFE">
        <w:rPr>
          <w:rFonts w:ascii="Times New Roman" w:hAnsi="Times New Roman"/>
          <w:sz w:val="28"/>
          <w:szCs w:val="28"/>
        </w:rPr>
        <w:t xml:space="preserve"> un</w:t>
      </w:r>
      <w:r w:rsidR="00DF76FF" w:rsidRPr="00FB2CFE">
        <w:rPr>
          <w:rFonts w:ascii="Times New Roman" w:hAnsi="Times New Roman"/>
          <w:sz w:val="28"/>
          <w:szCs w:val="28"/>
        </w:rPr>
        <w:t xml:space="preserve"> kuras </w:t>
      </w:r>
      <w:r w:rsidR="00265116" w:rsidRPr="00FB2CFE">
        <w:rPr>
          <w:rFonts w:ascii="Times New Roman" w:eastAsia="Times New Roman" w:hAnsi="Times New Roman" w:cs="Times New Roman"/>
          <w:bCs/>
          <w:sz w:val="28"/>
          <w:szCs w:val="28"/>
          <w:lang w:eastAsia="lv-LV"/>
        </w:rPr>
        <w:t>ir iekļautas</w:t>
      </w:r>
      <w:r w:rsidR="00DF76FF" w:rsidRPr="00FB2CFE">
        <w:rPr>
          <w:rFonts w:ascii="Times New Roman" w:eastAsia="Times New Roman" w:hAnsi="Times New Roman" w:cs="Times New Roman"/>
          <w:bCs/>
          <w:sz w:val="28"/>
          <w:szCs w:val="28"/>
          <w:lang w:eastAsia="lv-LV"/>
        </w:rPr>
        <w:t xml:space="preserve"> 2016.gada 24.maija Ministru kabineta noteikumu Nr.317 “Ārstniecības personu un ārstniecības atbalsta personu reģistra izveides, papildināšanas un uzturēšanas kārtība” 1.pielikum</w:t>
      </w:r>
      <w:r w:rsidR="00265116" w:rsidRPr="00FB2CFE">
        <w:rPr>
          <w:rFonts w:ascii="Times New Roman" w:eastAsia="Times New Roman" w:hAnsi="Times New Roman" w:cs="Times New Roman"/>
          <w:bCs/>
          <w:sz w:val="28"/>
          <w:szCs w:val="28"/>
          <w:lang w:eastAsia="lv-LV"/>
        </w:rPr>
        <w:t>ā</w:t>
      </w:r>
      <w:r w:rsidR="00A54318" w:rsidRPr="00FB2CFE">
        <w:rPr>
          <w:rFonts w:ascii="Times New Roman" w:eastAsia="Times New Roman" w:hAnsi="Times New Roman" w:cs="Times New Roman"/>
          <w:bCs/>
          <w:sz w:val="28"/>
          <w:szCs w:val="28"/>
          <w:lang w:eastAsia="lv-LV"/>
        </w:rPr>
        <w:t xml:space="preserve"> uz 2020.gada 16.decembri</w:t>
      </w:r>
      <w:r w:rsidR="00810CC0" w:rsidRPr="00FB2CFE">
        <w:rPr>
          <w:rFonts w:ascii="Times New Roman" w:eastAsia="Times New Roman" w:hAnsi="Times New Roman" w:cs="Times New Roman"/>
          <w:bCs/>
          <w:sz w:val="28"/>
          <w:szCs w:val="28"/>
          <w:lang w:eastAsia="lv-LV"/>
        </w:rPr>
        <w:t>.</w:t>
      </w:r>
    </w:p>
    <w:p w14:paraId="0F61E2F9" w14:textId="08673DD1" w:rsidR="00410FB2" w:rsidRPr="00FB2CFE" w:rsidRDefault="00C91184" w:rsidP="00A057BF">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7</w:t>
      </w:r>
      <w:r w:rsidR="00476EB1" w:rsidRPr="00FB2CFE">
        <w:rPr>
          <w:rFonts w:ascii="Times New Roman" w:hAnsi="Times New Roman"/>
          <w:sz w:val="28"/>
          <w:szCs w:val="28"/>
        </w:rPr>
        <w:t>.</w:t>
      </w:r>
      <w:r w:rsidR="00DF76FF" w:rsidRPr="00FB2CFE">
        <w:rPr>
          <w:rFonts w:ascii="Times New Roman" w:hAnsi="Times New Roman"/>
          <w:sz w:val="28"/>
          <w:szCs w:val="28"/>
        </w:rPr>
        <w:t>Kārtībā noteikti:</w:t>
      </w:r>
    </w:p>
    <w:p w14:paraId="394D15D7" w14:textId="7BBB32E5" w:rsidR="00410FB2"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bookmarkStart w:id="2" w:name="_Hlk61538743"/>
      <w:r w:rsidRPr="00FB2CFE">
        <w:rPr>
          <w:rFonts w:ascii="Times New Roman" w:hAnsi="Times New Roman" w:cs="Times New Roman"/>
          <w:sz w:val="28"/>
          <w:szCs w:val="28"/>
        </w:rPr>
        <w:t>7</w:t>
      </w:r>
      <w:r w:rsidR="00476EB1" w:rsidRPr="00FB2CFE">
        <w:rPr>
          <w:rFonts w:ascii="Times New Roman" w:hAnsi="Times New Roman" w:cs="Times New Roman"/>
          <w:sz w:val="28"/>
          <w:szCs w:val="28"/>
        </w:rPr>
        <w:t xml:space="preserve">.1. </w:t>
      </w:r>
      <w:r w:rsidR="00DF76FF" w:rsidRPr="00FB2CFE">
        <w:rPr>
          <w:rFonts w:ascii="Times New Roman" w:hAnsi="Times New Roman" w:cs="Times New Roman"/>
          <w:sz w:val="28"/>
          <w:szCs w:val="28"/>
        </w:rPr>
        <w:t>Informācijas izplatīšanas nosacījumi par kompensācijas saņemšanas iespējām;</w:t>
      </w:r>
    </w:p>
    <w:p w14:paraId="5D4BB976" w14:textId="579C6F54"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.2. Pretendentu pieteikšanās nosacījumi un iesniedzamie dokumenti kompensācijas saņemšanai;</w:t>
      </w:r>
    </w:p>
    <w:p w14:paraId="3D16D456" w14:textId="055634F0"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.3. Informācijas apjoms, kuru Projekta vienība pieprasa no trešajām pusēm par katru pretendentu;</w:t>
      </w:r>
    </w:p>
    <w:p w14:paraId="2FDCB35F" w14:textId="573988D1" w:rsidR="00FD588D" w:rsidRPr="00FB2CFE" w:rsidRDefault="00C91184" w:rsidP="00A057BF">
      <w:pPr>
        <w:pStyle w:val="ListParagraph"/>
        <w:tabs>
          <w:tab w:val="left" w:pos="1134"/>
        </w:tabs>
        <w:spacing w:after="0" w:line="240" w:lineRule="auto"/>
        <w:ind w:left="1009"/>
        <w:jc w:val="both"/>
        <w:rPr>
          <w:rFonts w:ascii="Times New Roman" w:hAnsi="Times New Roman" w:cs="Times New Roman"/>
          <w:sz w:val="28"/>
          <w:szCs w:val="28"/>
        </w:rPr>
      </w:pPr>
      <w:r w:rsidRPr="00FB2CFE">
        <w:rPr>
          <w:rFonts w:ascii="Times New Roman" w:hAnsi="Times New Roman" w:cs="Times New Roman"/>
          <w:sz w:val="28"/>
          <w:szCs w:val="28"/>
        </w:rPr>
        <w:lastRenderedPageBreak/>
        <w:t>7</w:t>
      </w:r>
      <w:r w:rsidR="00476EB1" w:rsidRPr="00FB2CFE">
        <w:rPr>
          <w:rFonts w:ascii="Times New Roman" w:hAnsi="Times New Roman" w:cs="Times New Roman"/>
          <w:sz w:val="28"/>
          <w:szCs w:val="28"/>
        </w:rPr>
        <w:t>.4. Pretendentu pieteikumu izvērtēšanas kritēriji un kompensācijas saņemšanas atbilstības nosacījumi;</w:t>
      </w:r>
    </w:p>
    <w:p w14:paraId="40DA0BF8" w14:textId="5542AB84"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 xml:space="preserve">.5. Lēmuma pieņemšana par kompensācijas piešķiršanu vai nepiešķiršanu un paziņošana par </w:t>
      </w:r>
      <w:r w:rsidR="001B04BD" w:rsidRPr="00FB2CFE">
        <w:rPr>
          <w:rFonts w:ascii="Times New Roman" w:hAnsi="Times New Roman" w:cs="Times New Roman"/>
          <w:sz w:val="28"/>
          <w:szCs w:val="28"/>
        </w:rPr>
        <w:t xml:space="preserve">pieņemto </w:t>
      </w:r>
      <w:r w:rsidR="00476EB1" w:rsidRPr="00FB2CFE">
        <w:rPr>
          <w:rFonts w:ascii="Times New Roman" w:hAnsi="Times New Roman" w:cs="Times New Roman"/>
          <w:sz w:val="28"/>
          <w:szCs w:val="28"/>
        </w:rPr>
        <w:t>lēmumu;</w:t>
      </w:r>
    </w:p>
    <w:p w14:paraId="0809F560" w14:textId="79BACEE0"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.6. Kompensācijas līguma slēgšana</w:t>
      </w:r>
      <w:r w:rsidR="0068570D" w:rsidRPr="00FB2CFE">
        <w:rPr>
          <w:rFonts w:ascii="Times New Roman" w:hAnsi="Times New Roman" w:cs="Times New Roman"/>
          <w:sz w:val="28"/>
          <w:szCs w:val="28"/>
        </w:rPr>
        <w:t>, vienošanās par grozījumiem Kompensācijas līgumā un Kompensācijas līguma laušana</w:t>
      </w:r>
      <w:r w:rsidR="00476EB1" w:rsidRPr="00FB2CFE">
        <w:rPr>
          <w:rFonts w:ascii="Times New Roman" w:hAnsi="Times New Roman" w:cs="Times New Roman"/>
          <w:sz w:val="28"/>
          <w:szCs w:val="28"/>
        </w:rPr>
        <w:t>;</w:t>
      </w:r>
    </w:p>
    <w:p w14:paraId="011713E9" w14:textId="0E9F651C"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.7. Kompensācijas veidi un plānotais atbalstāmo personu skaits;</w:t>
      </w:r>
    </w:p>
    <w:p w14:paraId="6D636F50" w14:textId="13F68EDC" w:rsidR="00306A65" w:rsidRPr="00FB2CFE" w:rsidRDefault="00C91184" w:rsidP="00A057BF">
      <w:pPr>
        <w:pStyle w:val="ListParagraph"/>
        <w:tabs>
          <w:tab w:val="left" w:pos="1134"/>
        </w:tabs>
        <w:spacing w:after="0" w:line="240" w:lineRule="auto"/>
        <w:ind w:left="1008"/>
        <w:jc w:val="both"/>
        <w:rPr>
          <w:rFonts w:ascii="Times New Roman" w:hAnsi="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 xml:space="preserve">.8. </w:t>
      </w:r>
      <w:r w:rsidR="00365B4B" w:rsidRPr="00FB2CFE">
        <w:rPr>
          <w:rFonts w:ascii="Times New Roman" w:hAnsi="Times New Roman" w:cs="Times New Roman"/>
          <w:sz w:val="28"/>
          <w:szCs w:val="28"/>
        </w:rPr>
        <w:t>Sadarbība ar Ārstniecības iestādēm;</w:t>
      </w:r>
    </w:p>
    <w:p w14:paraId="1AB24D92" w14:textId="74D33D6C" w:rsidR="006361EC"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 xml:space="preserve">.9. </w:t>
      </w:r>
      <w:r w:rsidR="00365B4B" w:rsidRPr="00FB2CFE">
        <w:rPr>
          <w:rFonts w:ascii="Times New Roman" w:hAnsi="Times New Roman" w:cs="Times New Roman"/>
          <w:sz w:val="28"/>
          <w:szCs w:val="28"/>
        </w:rPr>
        <w:t>Kontroles pasākumi;</w:t>
      </w:r>
    </w:p>
    <w:p w14:paraId="4556A2A5" w14:textId="66E85E94" w:rsidR="00FD588D"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 xml:space="preserve">.10. </w:t>
      </w:r>
      <w:proofErr w:type="spellStart"/>
      <w:r w:rsidR="00365B4B" w:rsidRPr="00FB2CFE">
        <w:rPr>
          <w:rFonts w:ascii="Times New Roman" w:hAnsi="Times New Roman" w:cs="Times New Roman"/>
          <w:i/>
          <w:iCs/>
          <w:sz w:val="28"/>
          <w:szCs w:val="28"/>
        </w:rPr>
        <w:t>De</w:t>
      </w:r>
      <w:proofErr w:type="spellEnd"/>
      <w:r w:rsidR="00365B4B" w:rsidRPr="00FB2CFE">
        <w:rPr>
          <w:rFonts w:ascii="Times New Roman" w:hAnsi="Times New Roman" w:cs="Times New Roman"/>
          <w:i/>
          <w:iCs/>
          <w:sz w:val="28"/>
          <w:szCs w:val="28"/>
        </w:rPr>
        <w:t xml:space="preserve"> </w:t>
      </w:r>
      <w:proofErr w:type="spellStart"/>
      <w:r w:rsidR="00365B4B" w:rsidRPr="00FB2CFE">
        <w:rPr>
          <w:rFonts w:ascii="Times New Roman" w:hAnsi="Times New Roman" w:cs="Times New Roman"/>
          <w:i/>
          <w:iCs/>
          <w:sz w:val="28"/>
          <w:szCs w:val="28"/>
        </w:rPr>
        <w:t>minimis</w:t>
      </w:r>
      <w:proofErr w:type="spellEnd"/>
      <w:r w:rsidR="00365B4B" w:rsidRPr="00FB2CFE">
        <w:rPr>
          <w:rFonts w:ascii="Times New Roman" w:hAnsi="Times New Roman" w:cs="Times New Roman"/>
          <w:sz w:val="28"/>
          <w:szCs w:val="28"/>
        </w:rPr>
        <w:t xml:space="preserve"> uzskaites un piešķiršanas metodika;</w:t>
      </w:r>
    </w:p>
    <w:p w14:paraId="27AA6E28" w14:textId="7B8147D4" w:rsidR="00410FB2"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7</w:t>
      </w:r>
      <w:r w:rsidR="00476EB1" w:rsidRPr="00FB2CFE">
        <w:rPr>
          <w:rFonts w:ascii="Times New Roman" w:hAnsi="Times New Roman" w:cs="Times New Roman"/>
          <w:sz w:val="28"/>
          <w:szCs w:val="28"/>
        </w:rPr>
        <w:t>.11</w:t>
      </w:r>
      <w:r w:rsidR="00476EB1" w:rsidRPr="00FB2CFE">
        <w:rPr>
          <w:rFonts w:ascii="Times New Roman" w:hAnsi="Times New Roman" w:cs="Times New Roman"/>
          <w:i/>
          <w:iCs/>
          <w:sz w:val="28"/>
          <w:szCs w:val="28"/>
        </w:rPr>
        <w:t xml:space="preserve">. </w:t>
      </w:r>
      <w:r w:rsidR="00365B4B" w:rsidRPr="00FB2CFE">
        <w:rPr>
          <w:rFonts w:ascii="Times New Roman" w:hAnsi="Times New Roman" w:cs="Times New Roman"/>
          <w:sz w:val="28"/>
          <w:szCs w:val="28"/>
        </w:rPr>
        <w:t>Valsts atbalsta piešķiršanas un informēšanas metodika.</w:t>
      </w:r>
    </w:p>
    <w:bookmarkEnd w:id="2"/>
    <w:p w14:paraId="2E9B3186" w14:textId="77777777" w:rsidR="00222823" w:rsidRPr="00FB2CFE" w:rsidRDefault="00222823" w:rsidP="00352BB6">
      <w:pPr>
        <w:tabs>
          <w:tab w:val="left" w:pos="1134"/>
        </w:tabs>
        <w:spacing w:after="0" w:line="240" w:lineRule="auto"/>
        <w:ind w:left="288" w:firstLine="288"/>
        <w:jc w:val="both"/>
        <w:rPr>
          <w:rFonts w:ascii="Times New Roman" w:hAnsi="Times New Roman"/>
          <w:sz w:val="28"/>
          <w:szCs w:val="28"/>
        </w:rPr>
      </w:pPr>
    </w:p>
    <w:p w14:paraId="12C79BD4" w14:textId="77777777" w:rsidR="00306A65" w:rsidRPr="00FB2CFE" w:rsidRDefault="00476EB1" w:rsidP="00306A65">
      <w:pPr>
        <w:spacing w:after="0" w:line="240" w:lineRule="auto"/>
        <w:jc w:val="center"/>
        <w:rPr>
          <w:rFonts w:ascii="Times New Roman" w:hAnsi="Times New Roman"/>
          <w:b/>
          <w:sz w:val="28"/>
          <w:szCs w:val="28"/>
        </w:rPr>
      </w:pPr>
      <w:r w:rsidRPr="00FB2CFE">
        <w:rPr>
          <w:rFonts w:ascii="Times New Roman" w:hAnsi="Times New Roman"/>
          <w:b/>
          <w:sz w:val="28"/>
          <w:szCs w:val="28"/>
        </w:rPr>
        <w:t xml:space="preserve">II Informācijas izplatīšanas nosacījumi </w:t>
      </w:r>
    </w:p>
    <w:p w14:paraId="0EB1C5B2" w14:textId="77777777" w:rsidR="00306A65" w:rsidRPr="00FB2CFE" w:rsidRDefault="00476EB1" w:rsidP="00306A65">
      <w:pPr>
        <w:spacing w:after="0" w:line="240" w:lineRule="auto"/>
        <w:jc w:val="center"/>
        <w:rPr>
          <w:rFonts w:ascii="Times New Roman" w:hAnsi="Times New Roman"/>
          <w:b/>
          <w:sz w:val="28"/>
          <w:szCs w:val="28"/>
        </w:rPr>
      </w:pPr>
      <w:r w:rsidRPr="00FB2CFE">
        <w:rPr>
          <w:rFonts w:ascii="Times New Roman" w:hAnsi="Times New Roman"/>
          <w:b/>
          <w:sz w:val="28"/>
          <w:szCs w:val="28"/>
        </w:rPr>
        <w:t>par kompensācijas saņemšanas iespējām</w:t>
      </w:r>
    </w:p>
    <w:p w14:paraId="54FA018C" w14:textId="77777777" w:rsidR="00306A65" w:rsidRPr="00FB2CFE" w:rsidRDefault="00306A65" w:rsidP="00306A65">
      <w:pPr>
        <w:pStyle w:val="ListParagraph"/>
        <w:spacing w:after="0" w:line="240" w:lineRule="auto"/>
        <w:jc w:val="both"/>
        <w:rPr>
          <w:rFonts w:ascii="Times New Roman" w:hAnsi="Times New Roman" w:cs="Times New Roman"/>
          <w:sz w:val="28"/>
          <w:szCs w:val="28"/>
        </w:rPr>
      </w:pPr>
    </w:p>
    <w:p w14:paraId="161A476E" w14:textId="086ADE99" w:rsidR="00306A65" w:rsidRPr="00FB2CFE" w:rsidRDefault="00C91184" w:rsidP="00A057BF">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8</w:t>
      </w:r>
      <w:r w:rsidR="00476EB1" w:rsidRPr="00FB2CFE">
        <w:rPr>
          <w:rFonts w:ascii="Times New Roman" w:hAnsi="Times New Roman"/>
          <w:sz w:val="28"/>
          <w:szCs w:val="28"/>
        </w:rPr>
        <w:t xml:space="preserve">. Informāciju par </w:t>
      </w:r>
      <w:r w:rsidR="001B04BD" w:rsidRPr="00FB2CFE">
        <w:rPr>
          <w:rFonts w:ascii="Times New Roman" w:hAnsi="Times New Roman"/>
          <w:sz w:val="28"/>
          <w:szCs w:val="28"/>
        </w:rPr>
        <w:t>Projektu</w:t>
      </w:r>
      <w:r w:rsidR="00476EB1" w:rsidRPr="00FB2CFE">
        <w:rPr>
          <w:rFonts w:ascii="Times New Roman" w:hAnsi="Times New Roman"/>
          <w:sz w:val="28"/>
          <w:szCs w:val="28"/>
        </w:rPr>
        <w:t xml:space="preserve"> </w:t>
      </w:r>
      <w:r w:rsidR="00A54318" w:rsidRPr="00FB2CFE">
        <w:rPr>
          <w:rFonts w:ascii="Times New Roman" w:hAnsi="Times New Roman"/>
          <w:sz w:val="28"/>
          <w:szCs w:val="28"/>
        </w:rPr>
        <w:t>–</w:t>
      </w:r>
      <w:r w:rsidR="00476EB1" w:rsidRPr="00FB2CFE">
        <w:rPr>
          <w:rFonts w:ascii="Times New Roman" w:hAnsi="Times New Roman"/>
          <w:sz w:val="28"/>
          <w:szCs w:val="28"/>
        </w:rPr>
        <w:t xml:space="preserve"> </w:t>
      </w:r>
      <w:r w:rsidR="00A54318" w:rsidRPr="00FB2CFE">
        <w:rPr>
          <w:rFonts w:ascii="Times New Roman" w:hAnsi="Times New Roman"/>
          <w:sz w:val="28"/>
          <w:szCs w:val="28"/>
        </w:rPr>
        <w:t>atbalsts ārstniecības personām</w:t>
      </w:r>
      <w:r w:rsidR="00E22B32" w:rsidRPr="00FB2CFE">
        <w:rPr>
          <w:rFonts w:ascii="Times New Roman" w:hAnsi="Times New Roman"/>
          <w:sz w:val="28"/>
          <w:szCs w:val="28"/>
        </w:rPr>
        <w:t xml:space="preserve"> </w:t>
      </w:r>
      <w:r w:rsidR="00E0794B" w:rsidRPr="00FB2CFE">
        <w:rPr>
          <w:rFonts w:ascii="Times New Roman" w:hAnsi="Times New Roman"/>
          <w:sz w:val="28"/>
          <w:szCs w:val="28"/>
        </w:rPr>
        <w:t xml:space="preserve">par darbu </w:t>
      </w:r>
      <w:r w:rsidR="00E22B32" w:rsidRPr="00FB2CFE">
        <w:rPr>
          <w:rFonts w:ascii="Times New Roman" w:hAnsi="Times New Roman"/>
          <w:sz w:val="28"/>
          <w:szCs w:val="28"/>
        </w:rPr>
        <w:t>Rīgā</w:t>
      </w:r>
      <w:r w:rsidR="00476EB1" w:rsidRPr="00FB2CFE">
        <w:rPr>
          <w:rFonts w:ascii="Times New Roman" w:hAnsi="Times New Roman"/>
          <w:sz w:val="28"/>
          <w:szCs w:val="28"/>
        </w:rPr>
        <w:t xml:space="preserve"> (turpmāk – Pretendents), k</w:t>
      </w:r>
      <w:r w:rsidR="00A54318" w:rsidRPr="00FB2CFE">
        <w:rPr>
          <w:rFonts w:ascii="Times New Roman" w:hAnsi="Times New Roman"/>
          <w:sz w:val="28"/>
          <w:szCs w:val="28"/>
        </w:rPr>
        <w:t>as nodrošina pacientu ārstēšanu sabiedrības veselības krīžu situācijas novēršanai,</w:t>
      </w:r>
      <w:r w:rsidR="00476EB1" w:rsidRPr="00FB2CFE">
        <w:rPr>
          <w:rFonts w:ascii="Times New Roman" w:hAnsi="Times New Roman"/>
          <w:sz w:val="28"/>
          <w:szCs w:val="28"/>
        </w:rPr>
        <w:t xml:space="preserve"> VM sagatavo, aktualizē pēc nepieciešamības un izplata</w:t>
      </w:r>
      <w:r w:rsidR="00E0794B" w:rsidRPr="00FB2CFE">
        <w:rPr>
          <w:rFonts w:ascii="Times New Roman" w:hAnsi="Times New Roman"/>
          <w:sz w:val="28"/>
          <w:szCs w:val="28"/>
        </w:rPr>
        <w:t xml:space="preserve"> sekojošu iestāžu un organizāciju mājas lapās</w:t>
      </w:r>
      <w:r w:rsidR="00476EB1" w:rsidRPr="00FB2CFE">
        <w:rPr>
          <w:rFonts w:ascii="Times New Roman" w:hAnsi="Times New Roman"/>
          <w:sz w:val="28"/>
          <w:szCs w:val="28"/>
        </w:rPr>
        <w:t xml:space="preserve">: </w:t>
      </w:r>
    </w:p>
    <w:p w14:paraId="09330C33" w14:textId="7ED6904D"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.1. VM, Nacionālā veselības dienesta (turpmāk </w:t>
      </w:r>
      <w:r w:rsidR="00476EB1" w:rsidRPr="00FB2CFE">
        <w:rPr>
          <w:rFonts w:ascii="Times New Roman" w:hAnsi="Times New Roman"/>
          <w:sz w:val="28"/>
          <w:szCs w:val="28"/>
        </w:rPr>
        <w:t>–</w:t>
      </w:r>
      <w:r w:rsidR="00476EB1" w:rsidRPr="00FB2CFE">
        <w:rPr>
          <w:rFonts w:ascii="Times New Roman" w:hAnsi="Times New Roman" w:cs="Times New Roman"/>
          <w:sz w:val="28"/>
          <w:szCs w:val="28"/>
        </w:rPr>
        <w:t xml:space="preserve"> NVD)</w:t>
      </w:r>
      <w:r w:rsidR="00C77346" w:rsidRPr="00FB2CFE">
        <w:rPr>
          <w:rFonts w:ascii="Times New Roman" w:hAnsi="Times New Roman" w:cs="Times New Roman"/>
          <w:sz w:val="28"/>
          <w:szCs w:val="28"/>
        </w:rPr>
        <w:t>,</w:t>
      </w:r>
      <w:r w:rsidR="00476EB1" w:rsidRPr="00FB2CFE">
        <w:rPr>
          <w:rFonts w:ascii="Times New Roman" w:hAnsi="Times New Roman" w:cs="Times New Roman"/>
          <w:sz w:val="28"/>
          <w:szCs w:val="28"/>
        </w:rPr>
        <w:t xml:space="preserve"> Veselības inspekcijas (turpmāk </w:t>
      </w:r>
      <w:r w:rsidR="00476EB1" w:rsidRPr="00FB2CFE">
        <w:rPr>
          <w:rFonts w:ascii="Times New Roman" w:hAnsi="Times New Roman"/>
          <w:sz w:val="28"/>
          <w:szCs w:val="28"/>
        </w:rPr>
        <w:t>–</w:t>
      </w:r>
      <w:r w:rsidR="00476EB1" w:rsidRPr="00FB2CFE">
        <w:rPr>
          <w:rFonts w:ascii="Times New Roman" w:hAnsi="Times New Roman" w:cs="Times New Roman"/>
          <w:sz w:val="28"/>
          <w:szCs w:val="28"/>
        </w:rPr>
        <w:t xml:space="preserve"> VI), NMPD</w:t>
      </w:r>
      <w:r w:rsidR="00C77346" w:rsidRPr="00FB2CFE">
        <w:rPr>
          <w:rFonts w:ascii="Times New Roman" w:hAnsi="Times New Roman" w:cs="Times New Roman"/>
          <w:sz w:val="28"/>
          <w:szCs w:val="28"/>
        </w:rPr>
        <w:t xml:space="preserve">, </w:t>
      </w:r>
      <w:r w:rsidR="00476EB1" w:rsidRPr="00FB2CFE">
        <w:rPr>
          <w:rFonts w:ascii="Times New Roman" w:hAnsi="Times New Roman" w:cs="Times New Roman"/>
          <w:sz w:val="28"/>
          <w:szCs w:val="28"/>
        </w:rPr>
        <w:t xml:space="preserve">Nodarbinātības valsts aģentūras (turpmāk </w:t>
      </w:r>
      <w:r w:rsidR="00476EB1" w:rsidRPr="00FB2CFE">
        <w:rPr>
          <w:rFonts w:ascii="Times New Roman" w:hAnsi="Times New Roman"/>
          <w:sz w:val="28"/>
          <w:szCs w:val="28"/>
        </w:rPr>
        <w:t>–</w:t>
      </w:r>
      <w:r w:rsidR="00476EB1" w:rsidRPr="00FB2CFE">
        <w:rPr>
          <w:rFonts w:ascii="Times New Roman" w:hAnsi="Times New Roman" w:cs="Times New Roman"/>
          <w:sz w:val="28"/>
          <w:szCs w:val="28"/>
        </w:rPr>
        <w:t xml:space="preserve"> NVA), kā arī </w:t>
      </w:r>
      <w:hyperlink r:id="rId9" w:history="1">
        <w:r w:rsidR="00476EB1" w:rsidRPr="00FB2CFE">
          <w:rPr>
            <w:rStyle w:val="Hyperlink"/>
            <w:rFonts w:ascii="Times New Roman" w:hAnsi="Times New Roman" w:cs="Times New Roman"/>
            <w:color w:val="auto"/>
            <w:sz w:val="28"/>
            <w:szCs w:val="28"/>
          </w:rPr>
          <w:t>www.talakizglitiba.lv</w:t>
        </w:r>
      </w:hyperlink>
      <w:r w:rsidR="00476EB1" w:rsidRPr="00FB2CFE">
        <w:rPr>
          <w:rFonts w:ascii="Times New Roman" w:hAnsi="Times New Roman" w:cs="Times New Roman"/>
          <w:sz w:val="28"/>
          <w:szCs w:val="28"/>
        </w:rPr>
        <w:t>;</w:t>
      </w:r>
    </w:p>
    <w:p w14:paraId="0667ADB7" w14:textId="6339FC1C"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.2. izglītību iestāžu - </w:t>
      </w:r>
      <w:r w:rsidR="00365B4B" w:rsidRPr="00FB2CFE">
        <w:rPr>
          <w:rFonts w:ascii="Times New Roman" w:hAnsi="Times New Roman" w:cs="Times New Roman"/>
          <w:sz w:val="28"/>
          <w:szCs w:val="28"/>
        </w:rPr>
        <w:t xml:space="preserve">Latvijas Universitāte, </w:t>
      </w:r>
      <w:r w:rsidR="00365B4B" w:rsidRPr="00FB2CFE">
        <w:rPr>
          <w:rFonts w:ascii="Times New Roman" w:hAnsi="Times New Roman" w:cs="Times New Roman"/>
          <w:sz w:val="28"/>
          <w:szCs w:val="28"/>
          <w:lang w:eastAsia="lv-LV"/>
        </w:rPr>
        <w:t xml:space="preserve">Latvijas Universitātes </w:t>
      </w:r>
      <w:proofErr w:type="spellStart"/>
      <w:r w:rsidR="00365B4B" w:rsidRPr="00FB2CFE">
        <w:rPr>
          <w:rFonts w:ascii="Times New Roman" w:hAnsi="Times New Roman" w:cs="Times New Roman"/>
          <w:sz w:val="28"/>
          <w:szCs w:val="28"/>
          <w:lang w:eastAsia="lv-LV"/>
        </w:rPr>
        <w:t>P.Stradiņa</w:t>
      </w:r>
      <w:proofErr w:type="spellEnd"/>
      <w:r w:rsidR="00365B4B" w:rsidRPr="00FB2CFE">
        <w:rPr>
          <w:rFonts w:ascii="Times New Roman" w:hAnsi="Times New Roman" w:cs="Times New Roman"/>
          <w:sz w:val="28"/>
          <w:szCs w:val="28"/>
          <w:lang w:eastAsia="lv-LV"/>
        </w:rPr>
        <w:t xml:space="preserve"> medicīnas koledža</w:t>
      </w:r>
      <w:r w:rsidR="0087348A" w:rsidRPr="00FB2CFE">
        <w:rPr>
          <w:rFonts w:ascii="Times New Roman" w:hAnsi="Times New Roman" w:cs="Times New Roman"/>
          <w:sz w:val="28"/>
          <w:szCs w:val="28"/>
          <w:lang w:eastAsia="lv-LV"/>
        </w:rPr>
        <w:t>s</w:t>
      </w:r>
      <w:r w:rsidR="00365B4B" w:rsidRPr="00FB2CFE">
        <w:rPr>
          <w:rFonts w:ascii="Times New Roman" w:hAnsi="Times New Roman" w:cs="Times New Roman"/>
          <w:sz w:val="28"/>
          <w:szCs w:val="28"/>
          <w:lang w:eastAsia="lv-LV"/>
        </w:rPr>
        <w:t>, Latvijas Universitātes Rīgas Medicīnas koledža</w:t>
      </w:r>
      <w:r w:rsidR="0087348A" w:rsidRPr="00FB2CFE">
        <w:rPr>
          <w:rFonts w:ascii="Times New Roman" w:hAnsi="Times New Roman" w:cs="Times New Roman"/>
          <w:sz w:val="28"/>
          <w:szCs w:val="28"/>
          <w:lang w:eastAsia="lv-LV"/>
        </w:rPr>
        <w:t>s</w:t>
      </w:r>
      <w:r w:rsidR="00476EB1" w:rsidRPr="00FB2CFE">
        <w:rPr>
          <w:rFonts w:ascii="Times New Roman" w:hAnsi="Times New Roman" w:cs="Times New Roman"/>
          <w:sz w:val="28"/>
          <w:szCs w:val="28"/>
        </w:rPr>
        <w:t xml:space="preserve">, </w:t>
      </w:r>
      <w:r w:rsidR="000E01A7" w:rsidRPr="00FB2CFE">
        <w:rPr>
          <w:rFonts w:ascii="Times New Roman" w:hAnsi="Times New Roman" w:cs="Times New Roman"/>
          <w:sz w:val="28"/>
          <w:szCs w:val="28"/>
          <w:lang w:eastAsia="lv-LV"/>
        </w:rPr>
        <w:t>Rīgas Stradiņa universitāte</w:t>
      </w:r>
      <w:r w:rsidR="0087348A" w:rsidRPr="00FB2CFE">
        <w:rPr>
          <w:rFonts w:ascii="Times New Roman" w:hAnsi="Times New Roman" w:cs="Times New Roman"/>
          <w:sz w:val="28"/>
          <w:szCs w:val="28"/>
          <w:lang w:eastAsia="lv-LV"/>
        </w:rPr>
        <w:t>s</w:t>
      </w:r>
      <w:r w:rsidR="000E01A7" w:rsidRPr="00FB2CFE">
        <w:rPr>
          <w:rFonts w:ascii="Times New Roman" w:hAnsi="Times New Roman" w:cs="Times New Roman"/>
          <w:sz w:val="28"/>
          <w:szCs w:val="28"/>
          <w:lang w:eastAsia="lv-LV"/>
        </w:rPr>
        <w:t>, Rīgas Stradiņa universitātes Sarkanā Krusta medicīnas koledža</w:t>
      </w:r>
      <w:r w:rsidR="0087348A" w:rsidRPr="00FB2CFE">
        <w:rPr>
          <w:rFonts w:ascii="Times New Roman" w:hAnsi="Times New Roman" w:cs="Times New Roman"/>
          <w:sz w:val="28"/>
          <w:szCs w:val="28"/>
          <w:lang w:eastAsia="lv-LV"/>
        </w:rPr>
        <w:t>s</w:t>
      </w:r>
      <w:r w:rsidR="000E01A7" w:rsidRPr="00FB2CFE">
        <w:rPr>
          <w:rFonts w:ascii="Times New Roman" w:hAnsi="Times New Roman" w:cs="Times New Roman"/>
          <w:sz w:val="28"/>
          <w:szCs w:val="28"/>
        </w:rPr>
        <w:t xml:space="preserve"> </w:t>
      </w:r>
      <w:r w:rsidR="00476EB1" w:rsidRPr="00FB2CFE">
        <w:rPr>
          <w:rFonts w:ascii="Times New Roman" w:hAnsi="Times New Roman" w:cs="Times New Roman"/>
          <w:sz w:val="28"/>
          <w:szCs w:val="28"/>
        </w:rPr>
        <w:t xml:space="preserve">un </w:t>
      </w:r>
      <w:r w:rsidR="0087348A" w:rsidRPr="00FB2CFE">
        <w:rPr>
          <w:rFonts w:ascii="Times New Roman" w:hAnsi="Times New Roman" w:cs="Times New Roman"/>
          <w:sz w:val="28"/>
          <w:szCs w:val="28"/>
        </w:rPr>
        <w:t xml:space="preserve">LU aģentūras </w:t>
      </w:r>
      <w:r w:rsidR="000E01A7" w:rsidRPr="00FB2CFE">
        <w:rPr>
          <w:rFonts w:ascii="Times New Roman" w:hAnsi="Times New Roman" w:cs="Times New Roman"/>
          <w:sz w:val="28"/>
          <w:szCs w:val="28"/>
        </w:rPr>
        <w:t>Rīgas 1.medicīnas koledžas</w:t>
      </w:r>
      <w:r w:rsidR="00476EB1" w:rsidRPr="00FB2CFE">
        <w:rPr>
          <w:rFonts w:ascii="Times New Roman" w:hAnsi="Times New Roman" w:cs="Times New Roman"/>
          <w:sz w:val="28"/>
          <w:szCs w:val="28"/>
        </w:rPr>
        <w:t>;</w:t>
      </w:r>
    </w:p>
    <w:p w14:paraId="527FE6E6" w14:textId="77CA391D"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.3. </w:t>
      </w:r>
      <w:r w:rsidR="00093015" w:rsidRPr="00FB2CFE">
        <w:rPr>
          <w:rFonts w:ascii="Times New Roman" w:hAnsi="Times New Roman" w:cs="Times New Roman"/>
          <w:sz w:val="28"/>
          <w:szCs w:val="28"/>
        </w:rPr>
        <w:t>Latvijas L</w:t>
      </w:r>
      <w:r w:rsidR="0087348A" w:rsidRPr="00FB2CFE">
        <w:rPr>
          <w:rFonts w:ascii="Times New Roman" w:hAnsi="Times New Roman" w:cs="Times New Roman"/>
          <w:sz w:val="28"/>
          <w:szCs w:val="28"/>
        </w:rPr>
        <w:t>ielo slimnīcu asociācijas</w:t>
      </w:r>
      <w:r w:rsidR="00476EB1" w:rsidRPr="00FB2CFE">
        <w:rPr>
          <w:rFonts w:ascii="Times New Roman" w:hAnsi="Times New Roman" w:cs="Times New Roman"/>
          <w:sz w:val="28"/>
          <w:szCs w:val="28"/>
        </w:rPr>
        <w:t>, Latvijas Ārstu biedrība</w:t>
      </w:r>
      <w:r w:rsidR="0087348A" w:rsidRPr="00FB2CFE">
        <w:rPr>
          <w:rFonts w:ascii="Times New Roman" w:hAnsi="Times New Roman" w:cs="Times New Roman"/>
          <w:sz w:val="28"/>
          <w:szCs w:val="28"/>
        </w:rPr>
        <w:t>s</w:t>
      </w:r>
      <w:r w:rsidR="00476EB1" w:rsidRPr="00FB2CFE">
        <w:rPr>
          <w:rFonts w:ascii="Times New Roman" w:hAnsi="Times New Roman" w:cs="Times New Roman"/>
          <w:sz w:val="28"/>
          <w:szCs w:val="28"/>
        </w:rPr>
        <w:t>, Latvijas Ģimenes ārstu asociācijas, Latvijas Māsu asociācijas</w:t>
      </w:r>
      <w:r w:rsidR="00A54318" w:rsidRPr="00FB2CFE">
        <w:rPr>
          <w:rFonts w:ascii="Times New Roman" w:hAnsi="Times New Roman" w:cs="Times New Roman"/>
          <w:sz w:val="28"/>
          <w:szCs w:val="28"/>
        </w:rPr>
        <w:t xml:space="preserve"> </w:t>
      </w:r>
      <w:r w:rsidR="00476EB1" w:rsidRPr="00FB2CFE">
        <w:rPr>
          <w:rFonts w:ascii="Times New Roman" w:hAnsi="Times New Roman" w:cs="Times New Roman"/>
          <w:sz w:val="28"/>
          <w:szCs w:val="28"/>
        </w:rPr>
        <w:t>un citu organizāciju tīmekļa vietnēs, kā arī nosūtot elektroniskajā pastā;</w:t>
      </w:r>
    </w:p>
    <w:p w14:paraId="0FC9DFD9" w14:textId="31E85B78"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.4. </w:t>
      </w:r>
      <w:r w:rsidR="0087348A" w:rsidRPr="00FB2CFE">
        <w:rPr>
          <w:rFonts w:ascii="Times New Roman" w:hAnsi="Times New Roman" w:cs="Times New Roman"/>
          <w:sz w:val="28"/>
          <w:szCs w:val="28"/>
        </w:rPr>
        <w:t xml:space="preserve">un </w:t>
      </w:r>
      <w:r w:rsidR="00476EB1" w:rsidRPr="00FB2CFE">
        <w:rPr>
          <w:rFonts w:ascii="Times New Roman" w:hAnsi="Times New Roman" w:cs="Times New Roman"/>
          <w:sz w:val="28"/>
          <w:szCs w:val="28"/>
        </w:rPr>
        <w:t>sociālajos tīklos;</w:t>
      </w:r>
    </w:p>
    <w:p w14:paraId="4E9D3696" w14:textId="3A09CC28"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.5. </w:t>
      </w:r>
      <w:r w:rsidR="0087348A" w:rsidRPr="00FB2CFE">
        <w:rPr>
          <w:rFonts w:ascii="Times New Roman" w:hAnsi="Times New Roman" w:cs="Times New Roman"/>
          <w:sz w:val="28"/>
          <w:szCs w:val="28"/>
        </w:rPr>
        <w:t xml:space="preserve">un </w:t>
      </w:r>
      <w:r w:rsidR="00476EB1" w:rsidRPr="00FB2CFE">
        <w:rPr>
          <w:rFonts w:ascii="Times New Roman" w:hAnsi="Times New Roman" w:cs="Times New Roman"/>
          <w:sz w:val="28"/>
          <w:szCs w:val="28"/>
        </w:rPr>
        <w:t>individuāli uzrunājot ģimenes ārstus, kuri sasnieguši pensionēšanās vecumu un kuru ģimenes ārsta prakses atrodas Rīg</w:t>
      </w:r>
      <w:r w:rsidR="00A54318" w:rsidRPr="00FB2CFE">
        <w:rPr>
          <w:rFonts w:ascii="Times New Roman" w:hAnsi="Times New Roman" w:cs="Times New Roman"/>
          <w:sz w:val="28"/>
          <w:szCs w:val="28"/>
        </w:rPr>
        <w:t>ā</w:t>
      </w:r>
      <w:r w:rsidR="00476EB1" w:rsidRPr="00FB2CFE">
        <w:rPr>
          <w:rFonts w:ascii="Times New Roman" w:hAnsi="Times New Roman" w:cs="Times New Roman"/>
          <w:sz w:val="28"/>
          <w:szCs w:val="28"/>
        </w:rPr>
        <w:t>;</w:t>
      </w:r>
    </w:p>
    <w:p w14:paraId="0043FF86" w14:textId="24E9F1E6"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.6. </w:t>
      </w:r>
      <w:r w:rsidR="0087348A" w:rsidRPr="00FB2CFE">
        <w:rPr>
          <w:rFonts w:ascii="Times New Roman" w:hAnsi="Times New Roman" w:cs="Times New Roman"/>
          <w:sz w:val="28"/>
          <w:szCs w:val="28"/>
        </w:rPr>
        <w:t xml:space="preserve">un </w:t>
      </w:r>
      <w:r w:rsidR="00476EB1" w:rsidRPr="00FB2CFE">
        <w:rPr>
          <w:rFonts w:ascii="Times New Roman" w:hAnsi="Times New Roman" w:cs="Times New Roman"/>
          <w:sz w:val="28"/>
          <w:szCs w:val="28"/>
        </w:rPr>
        <w:t xml:space="preserve">nacionālajos plašsaziņas līdzekļos </w:t>
      </w:r>
      <w:r w:rsidR="00A54318" w:rsidRPr="00FB2CFE">
        <w:rPr>
          <w:rFonts w:ascii="Times New Roman" w:hAnsi="Times New Roman" w:cs="Times New Roman"/>
          <w:sz w:val="28"/>
          <w:szCs w:val="28"/>
        </w:rPr>
        <w:t>Rīgā</w:t>
      </w:r>
      <w:r w:rsidR="00476EB1" w:rsidRPr="00FB2CFE">
        <w:rPr>
          <w:rFonts w:ascii="Times New Roman" w:hAnsi="Times New Roman" w:cs="Times New Roman"/>
          <w:sz w:val="28"/>
          <w:szCs w:val="28"/>
        </w:rPr>
        <w:t>;</w:t>
      </w:r>
    </w:p>
    <w:p w14:paraId="4BAE61CA" w14:textId="471FE2C4" w:rsidR="00306A65" w:rsidRPr="00FB2CFE" w:rsidRDefault="00C91184" w:rsidP="00E20A98">
      <w:pPr>
        <w:pStyle w:val="ListParagraph"/>
        <w:tabs>
          <w:tab w:val="left" w:pos="1134"/>
        </w:tabs>
        <w:spacing w:after="0" w:line="240" w:lineRule="auto"/>
        <w:ind w:left="1008"/>
        <w:jc w:val="both"/>
        <w:rPr>
          <w:rFonts w:ascii="Times New Roman" w:hAnsi="Times New Roman"/>
          <w:sz w:val="28"/>
          <w:szCs w:val="28"/>
        </w:rPr>
      </w:pPr>
      <w:r w:rsidRPr="00FB2CFE">
        <w:rPr>
          <w:rFonts w:ascii="Times New Roman" w:hAnsi="Times New Roman"/>
          <w:sz w:val="28"/>
          <w:szCs w:val="28"/>
        </w:rPr>
        <w:t>8</w:t>
      </w:r>
      <w:r w:rsidR="00476EB1" w:rsidRPr="00FB2CFE">
        <w:rPr>
          <w:rFonts w:ascii="Times New Roman" w:hAnsi="Times New Roman"/>
          <w:sz w:val="28"/>
          <w:szCs w:val="28"/>
        </w:rPr>
        <w:t xml:space="preserve">.7. </w:t>
      </w:r>
      <w:r w:rsidR="0087348A" w:rsidRPr="00FB2CFE">
        <w:rPr>
          <w:rFonts w:ascii="Times New Roman" w:hAnsi="Times New Roman"/>
          <w:sz w:val="28"/>
          <w:szCs w:val="28"/>
        </w:rPr>
        <w:t xml:space="preserve">un </w:t>
      </w:r>
      <w:r w:rsidR="00476EB1" w:rsidRPr="00FB2CFE">
        <w:rPr>
          <w:rFonts w:ascii="Times New Roman" w:hAnsi="Times New Roman"/>
          <w:sz w:val="28"/>
          <w:szCs w:val="28"/>
        </w:rPr>
        <w:t>klātienes informatīvajos pasākumos, t.sk ārstniecības un izglītības iestādēs, uzrunājot potenciālos Pretendentus;</w:t>
      </w:r>
    </w:p>
    <w:p w14:paraId="7BEA5F5E" w14:textId="2CF91C35" w:rsidR="00306A65" w:rsidRPr="00FB2CFE" w:rsidRDefault="00C91184" w:rsidP="00A057BF">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sz w:val="28"/>
          <w:szCs w:val="28"/>
        </w:rPr>
        <w:t>8</w:t>
      </w:r>
      <w:r w:rsidR="00476EB1" w:rsidRPr="00FB2CFE">
        <w:rPr>
          <w:rFonts w:ascii="Times New Roman" w:hAnsi="Times New Roman"/>
          <w:sz w:val="28"/>
          <w:szCs w:val="28"/>
        </w:rPr>
        <w:t xml:space="preserve">.8. </w:t>
      </w:r>
      <w:r w:rsidR="0087348A" w:rsidRPr="00FB2CFE">
        <w:rPr>
          <w:rFonts w:ascii="Times New Roman" w:hAnsi="Times New Roman"/>
          <w:sz w:val="28"/>
          <w:szCs w:val="28"/>
        </w:rPr>
        <w:t xml:space="preserve">un </w:t>
      </w:r>
      <w:r w:rsidR="00476EB1" w:rsidRPr="00FB2CFE">
        <w:rPr>
          <w:rFonts w:ascii="Times New Roman" w:hAnsi="Times New Roman"/>
          <w:sz w:val="28"/>
          <w:szCs w:val="28"/>
        </w:rPr>
        <w:t>konferencēs, semināros, izstādēs kā arī izdales materiāl</w:t>
      </w:r>
      <w:r w:rsidR="001B04BD" w:rsidRPr="00FB2CFE">
        <w:rPr>
          <w:rFonts w:ascii="Times New Roman" w:hAnsi="Times New Roman"/>
          <w:sz w:val="28"/>
          <w:szCs w:val="28"/>
        </w:rPr>
        <w:t>o</w:t>
      </w:r>
      <w:r w:rsidR="00476EB1" w:rsidRPr="00FB2CFE">
        <w:rPr>
          <w:rFonts w:ascii="Times New Roman" w:hAnsi="Times New Roman"/>
          <w:sz w:val="28"/>
          <w:szCs w:val="28"/>
        </w:rPr>
        <w:t>s.</w:t>
      </w:r>
    </w:p>
    <w:p w14:paraId="69599155" w14:textId="77777777" w:rsidR="00306A65" w:rsidRPr="00FB2CFE" w:rsidRDefault="00306A65" w:rsidP="00222823">
      <w:pPr>
        <w:spacing w:after="0" w:line="240" w:lineRule="auto"/>
        <w:jc w:val="center"/>
        <w:rPr>
          <w:rFonts w:ascii="Times New Roman" w:hAnsi="Times New Roman"/>
          <w:b/>
          <w:sz w:val="28"/>
          <w:szCs w:val="28"/>
        </w:rPr>
      </w:pPr>
    </w:p>
    <w:p w14:paraId="2C295135" w14:textId="77777777" w:rsidR="00F71374" w:rsidRPr="00FB2CFE" w:rsidRDefault="00476EB1" w:rsidP="00F71374">
      <w:pPr>
        <w:spacing w:after="0" w:line="240" w:lineRule="auto"/>
        <w:jc w:val="center"/>
        <w:rPr>
          <w:rFonts w:ascii="Times New Roman" w:hAnsi="Times New Roman"/>
          <w:b/>
          <w:sz w:val="28"/>
          <w:szCs w:val="28"/>
        </w:rPr>
      </w:pPr>
      <w:r w:rsidRPr="00FB2CFE">
        <w:rPr>
          <w:rFonts w:ascii="Times New Roman" w:hAnsi="Times New Roman"/>
          <w:b/>
          <w:sz w:val="28"/>
          <w:szCs w:val="28"/>
        </w:rPr>
        <w:t xml:space="preserve">III Pretendentu pieteikšanās nosacījumi un </w:t>
      </w:r>
    </w:p>
    <w:p w14:paraId="481D243D" w14:textId="77777777" w:rsidR="00F71374" w:rsidRPr="00FB2CFE" w:rsidRDefault="00476EB1" w:rsidP="00F71374">
      <w:pPr>
        <w:spacing w:after="0" w:line="240" w:lineRule="auto"/>
        <w:jc w:val="center"/>
        <w:rPr>
          <w:rFonts w:ascii="Times New Roman" w:hAnsi="Times New Roman"/>
          <w:b/>
          <w:sz w:val="28"/>
          <w:szCs w:val="28"/>
        </w:rPr>
      </w:pPr>
      <w:r w:rsidRPr="00FB2CFE">
        <w:rPr>
          <w:rFonts w:ascii="Times New Roman" w:hAnsi="Times New Roman"/>
          <w:b/>
          <w:sz w:val="28"/>
          <w:szCs w:val="28"/>
        </w:rPr>
        <w:t xml:space="preserve"> iesniedzamie dokumenti kompensācijas saņemšanai</w:t>
      </w:r>
    </w:p>
    <w:p w14:paraId="210404AA" w14:textId="77777777" w:rsidR="00F71374" w:rsidRPr="00FB2CFE" w:rsidRDefault="00F71374" w:rsidP="00F71374">
      <w:pPr>
        <w:pStyle w:val="Header"/>
        <w:tabs>
          <w:tab w:val="left" w:pos="720"/>
          <w:tab w:val="right" w:pos="9356"/>
        </w:tabs>
        <w:jc w:val="both"/>
        <w:rPr>
          <w:rFonts w:ascii="Times New Roman" w:hAnsi="Times New Roman"/>
          <w:sz w:val="28"/>
          <w:szCs w:val="28"/>
        </w:rPr>
      </w:pPr>
    </w:p>
    <w:p w14:paraId="3233B2B1" w14:textId="0ED29015" w:rsidR="00F71374" w:rsidRPr="00FB2CFE" w:rsidRDefault="00C91184"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lastRenderedPageBreak/>
        <w:t>9</w:t>
      </w:r>
      <w:r w:rsidR="00476EB1" w:rsidRPr="00FB2CFE">
        <w:rPr>
          <w:rFonts w:ascii="Times New Roman" w:hAnsi="Times New Roman" w:cs="Times New Roman"/>
          <w:sz w:val="28"/>
          <w:szCs w:val="28"/>
        </w:rPr>
        <w:t xml:space="preserve">. Pretendents var pretendēt uz Kārtības </w:t>
      </w:r>
      <w:r w:rsidR="00B17BE5" w:rsidRPr="00FB2CFE">
        <w:rPr>
          <w:rFonts w:ascii="Times New Roman" w:hAnsi="Times New Roman" w:cs="Times New Roman"/>
          <w:sz w:val="28"/>
          <w:szCs w:val="28"/>
        </w:rPr>
        <w:t>4</w:t>
      </w:r>
      <w:r w:rsidR="00BB7D54" w:rsidRPr="00FB2CFE">
        <w:rPr>
          <w:rFonts w:ascii="Times New Roman" w:hAnsi="Times New Roman" w:cs="Times New Roman"/>
          <w:sz w:val="28"/>
          <w:szCs w:val="28"/>
        </w:rPr>
        <w:t>4</w:t>
      </w:r>
      <w:r w:rsidR="00771ED9" w:rsidRPr="00FB2CFE">
        <w:rPr>
          <w:rFonts w:ascii="Times New Roman" w:hAnsi="Times New Roman" w:cs="Times New Roman"/>
          <w:sz w:val="28"/>
          <w:szCs w:val="28"/>
        </w:rPr>
        <w:t>. un 4</w:t>
      </w:r>
      <w:r w:rsidR="00BB7D54" w:rsidRPr="00FB2CFE">
        <w:rPr>
          <w:rFonts w:ascii="Times New Roman" w:hAnsi="Times New Roman" w:cs="Times New Roman"/>
          <w:sz w:val="28"/>
          <w:szCs w:val="28"/>
        </w:rPr>
        <w:t>5</w:t>
      </w:r>
      <w:r w:rsidR="00771ED9" w:rsidRPr="00FB2CFE">
        <w:rPr>
          <w:rFonts w:ascii="Times New Roman" w:hAnsi="Times New Roman" w:cs="Times New Roman"/>
          <w:sz w:val="28"/>
          <w:szCs w:val="28"/>
        </w:rPr>
        <w:t>.p</w:t>
      </w:r>
      <w:r w:rsidR="00476EB1" w:rsidRPr="00FB2CFE">
        <w:rPr>
          <w:rFonts w:ascii="Times New Roman" w:hAnsi="Times New Roman" w:cs="Times New Roman"/>
          <w:sz w:val="28"/>
          <w:szCs w:val="28"/>
        </w:rPr>
        <w:t>unktā minētajiem kompensāciju atbalsta veidiem:</w:t>
      </w:r>
    </w:p>
    <w:p w14:paraId="045B0E57" w14:textId="5F594FD3" w:rsidR="00F31D9C" w:rsidRPr="00FB2CFE" w:rsidRDefault="00C91184" w:rsidP="008D48A4">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9</w:t>
      </w:r>
      <w:r w:rsidR="00476EB1" w:rsidRPr="00FB2CFE">
        <w:rPr>
          <w:rFonts w:ascii="Times New Roman" w:hAnsi="Times New Roman" w:cs="Times New Roman"/>
          <w:sz w:val="28"/>
          <w:szCs w:val="28"/>
        </w:rPr>
        <w:t xml:space="preserve">.1. </w:t>
      </w:r>
      <w:r w:rsidR="00F71374" w:rsidRPr="00FB2CFE">
        <w:rPr>
          <w:rFonts w:ascii="Times New Roman" w:hAnsi="Times New Roman" w:cs="Times New Roman"/>
          <w:sz w:val="28"/>
          <w:szCs w:val="28"/>
        </w:rPr>
        <w:t>vienreizēj</w:t>
      </w:r>
      <w:r w:rsidR="00093015" w:rsidRPr="00FB2CFE">
        <w:rPr>
          <w:rFonts w:ascii="Times New Roman" w:hAnsi="Times New Roman" w:cs="Times New Roman"/>
          <w:sz w:val="28"/>
          <w:szCs w:val="28"/>
        </w:rPr>
        <w:t>a</w:t>
      </w:r>
      <w:r w:rsidR="00F71374" w:rsidRPr="00FB2CFE">
        <w:rPr>
          <w:rFonts w:ascii="Times New Roman" w:hAnsi="Times New Roman" w:cs="Times New Roman"/>
          <w:sz w:val="28"/>
          <w:szCs w:val="28"/>
        </w:rPr>
        <w:t xml:space="preserve"> kompensācija </w:t>
      </w:r>
      <w:r w:rsidR="00E20A98" w:rsidRPr="00FB2CFE">
        <w:rPr>
          <w:rFonts w:ascii="Times New Roman" w:hAnsi="Times New Roman" w:cs="Times New Roman"/>
          <w:sz w:val="28"/>
          <w:szCs w:val="28"/>
        </w:rPr>
        <w:t xml:space="preserve">ārstniecības personām, </w:t>
      </w:r>
      <w:r w:rsidR="00F71374" w:rsidRPr="00FB2CFE">
        <w:rPr>
          <w:rFonts w:ascii="Times New Roman" w:hAnsi="Times New Roman" w:cs="Times New Roman"/>
          <w:sz w:val="28"/>
          <w:szCs w:val="28"/>
        </w:rPr>
        <w:t>vienreizēj</w:t>
      </w:r>
      <w:r w:rsidR="00093015" w:rsidRPr="00FB2CFE">
        <w:rPr>
          <w:rFonts w:ascii="Times New Roman" w:hAnsi="Times New Roman" w:cs="Times New Roman"/>
          <w:sz w:val="28"/>
          <w:szCs w:val="28"/>
        </w:rPr>
        <w:t>a</w:t>
      </w:r>
      <w:r w:rsidR="00F71374" w:rsidRPr="00FB2CFE">
        <w:rPr>
          <w:rFonts w:ascii="Times New Roman" w:hAnsi="Times New Roman" w:cs="Times New Roman"/>
          <w:sz w:val="28"/>
          <w:szCs w:val="28"/>
        </w:rPr>
        <w:t xml:space="preserve"> papildu kompensācija </w:t>
      </w:r>
      <w:r w:rsidR="00E20A98" w:rsidRPr="00FB2CFE">
        <w:rPr>
          <w:rFonts w:ascii="Times New Roman" w:hAnsi="Times New Roman" w:cs="Times New Roman"/>
          <w:sz w:val="28"/>
          <w:szCs w:val="28"/>
        </w:rPr>
        <w:t xml:space="preserve">ārstniecības personām </w:t>
      </w:r>
      <w:r w:rsidR="00F71374" w:rsidRPr="00FB2CFE">
        <w:rPr>
          <w:rFonts w:ascii="Times New Roman" w:hAnsi="Times New Roman" w:cs="Times New Roman"/>
          <w:sz w:val="28"/>
          <w:szCs w:val="28"/>
        </w:rPr>
        <w:t>par katru ģimenes locekli</w:t>
      </w:r>
      <w:r w:rsidR="00476EB1" w:rsidRPr="00FB2CFE">
        <w:rPr>
          <w:rFonts w:ascii="Times New Roman" w:hAnsi="Times New Roman" w:cs="Times New Roman"/>
          <w:sz w:val="28"/>
          <w:szCs w:val="28"/>
        </w:rPr>
        <w:t>;</w:t>
      </w:r>
      <w:r w:rsidR="00F71374" w:rsidRPr="00FB2CFE">
        <w:rPr>
          <w:rFonts w:ascii="Times New Roman" w:hAnsi="Times New Roman" w:cs="Times New Roman"/>
          <w:sz w:val="28"/>
          <w:szCs w:val="28"/>
        </w:rPr>
        <w:t xml:space="preserve"> ikmēneša uzturēšanās kompensācija</w:t>
      </w:r>
      <w:r w:rsidR="00476EB1" w:rsidRPr="00FB2CFE">
        <w:rPr>
          <w:rFonts w:ascii="Times New Roman" w:hAnsi="Times New Roman" w:cs="Times New Roman"/>
          <w:sz w:val="28"/>
          <w:szCs w:val="28"/>
        </w:rPr>
        <w:t>;</w:t>
      </w:r>
    </w:p>
    <w:p w14:paraId="75B75F70" w14:textId="5F54F9A7" w:rsidR="00EE3282" w:rsidRPr="00FB2CFE" w:rsidRDefault="00C91184" w:rsidP="008D48A4">
      <w:pPr>
        <w:pStyle w:val="ListParagraph"/>
        <w:tabs>
          <w:tab w:val="left" w:pos="1134"/>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9</w:t>
      </w:r>
      <w:r w:rsidR="00476EB1" w:rsidRPr="00FB2CFE">
        <w:rPr>
          <w:rFonts w:ascii="Times New Roman" w:hAnsi="Times New Roman" w:cs="Times New Roman"/>
          <w:sz w:val="28"/>
          <w:szCs w:val="28"/>
        </w:rPr>
        <w:t>.2.</w:t>
      </w:r>
      <w:r w:rsidR="00EE3282" w:rsidRPr="00FB2CFE">
        <w:rPr>
          <w:rFonts w:ascii="Times New Roman" w:hAnsi="Times New Roman" w:cs="Times New Roman"/>
          <w:sz w:val="28"/>
          <w:szCs w:val="28"/>
        </w:rPr>
        <w:t xml:space="preserve"> </w:t>
      </w:r>
      <w:r w:rsidR="00476EB1" w:rsidRPr="00FB2CFE">
        <w:rPr>
          <w:rFonts w:ascii="Times New Roman" w:hAnsi="Times New Roman" w:cs="Times New Roman"/>
          <w:sz w:val="28"/>
          <w:szCs w:val="28"/>
        </w:rPr>
        <w:t>ģimenes ārst</w:t>
      </w:r>
      <w:r w:rsidR="00EE3282" w:rsidRPr="00FB2CFE">
        <w:rPr>
          <w:rFonts w:ascii="Times New Roman" w:hAnsi="Times New Roman" w:cs="Times New Roman"/>
          <w:sz w:val="28"/>
          <w:szCs w:val="28"/>
        </w:rPr>
        <w:t>u paaudžu nomaiņa:</w:t>
      </w:r>
    </w:p>
    <w:p w14:paraId="507D0EE3" w14:textId="59FA75E0" w:rsidR="00EE3282" w:rsidRPr="00FB2CFE" w:rsidRDefault="00C91184" w:rsidP="00EE3282">
      <w:pPr>
        <w:pStyle w:val="ListParagraph"/>
        <w:tabs>
          <w:tab w:val="left" w:pos="1134"/>
        </w:tabs>
        <w:spacing w:after="0" w:line="240" w:lineRule="auto"/>
        <w:ind w:left="1418"/>
        <w:jc w:val="both"/>
        <w:rPr>
          <w:rFonts w:ascii="Times New Roman" w:hAnsi="Times New Roman" w:cs="Times New Roman"/>
          <w:sz w:val="28"/>
          <w:szCs w:val="28"/>
        </w:rPr>
      </w:pPr>
      <w:r w:rsidRPr="00FB2CFE">
        <w:rPr>
          <w:rFonts w:ascii="Times New Roman" w:hAnsi="Times New Roman" w:cs="Times New Roman"/>
          <w:sz w:val="28"/>
          <w:szCs w:val="28"/>
        </w:rPr>
        <w:t>9</w:t>
      </w:r>
      <w:r w:rsidR="00EE3282" w:rsidRPr="00FB2CFE">
        <w:rPr>
          <w:rFonts w:ascii="Times New Roman" w:hAnsi="Times New Roman" w:cs="Times New Roman"/>
          <w:sz w:val="28"/>
          <w:szCs w:val="28"/>
        </w:rPr>
        <w:t xml:space="preserve">.2.1. kompensācija par specifisko zināšanu, informācijas un pieredzes nodošanu ģimenes ārstam, </w:t>
      </w:r>
      <w:r w:rsidR="00EE3282" w:rsidRPr="00FB2CFE">
        <w:rPr>
          <w:rFonts w:ascii="Times New Roman" w:hAnsi="Times New Roman" w:cs="Times New Roman"/>
          <w:b/>
          <w:bCs/>
          <w:sz w:val="28"/>
          <w:szCs w:val="28"/>
        </w:rPr>
        <w:t xml:space="preserve">kurš nodod ģimenes ārsta </w:t>
      </w:r>
      <w:r w:rsidR="00476EB1" w:rsidRPr="00FB2CFE">
        <w:rPr>
          <w:rFonts w:ascii="Times New Roman" w:hAnsi="Times New Roman" w:cs="Times New Roman"/>
          <w:b/>
          <w:bCs/>
          <w:sz w:val="28"/>
          <w:szCs w:val="28"/>
        </w:rPr>
        <w:t xml:space="preserve"> praks</w:t>
      </w:r>
      <w:r w:rsidR="00EE3282" w:rsidRPr="00FB2CFE">
        <w:rPr>
          <w:rFonts w:ascii="Times New Roman" w:hAnsi="Times New Roman" w:cs="Times New Roman"/>
          <w:b/>
          <w:bCs/>
          <w:sz w:val="28"/>
          <w:szCs w:val="28"/>
        </w:rPr>
        <w:t>i</w:t>
      </w:r>
      <w:r w:rsidR="00EE3282" w:rsidRPr="00FB2CFE">
        <w:rPr>
          <w:rFonts w:ascii="Times New Roman" w:hAnsi="Times New Roman" w:cs="Times New Roman"/>
          <w:sz w:val="28"/>
          <w:szCs w:val="28"/>
        </w:rPr>
        <w:t>;</w:t>
      </w:r>
    </w:p>
    <w:p w14:paraId="3441D182" w14:textId="00582880" w:rsidR="00F71374" w:rsidRPr="00FB2CFE" w:rsidRDefault="00C91184" w:rsidP="00EE3282">
      <w:pPr>
        <w:pStyle w:val="ListParagraph"/>
        <w:tabs>
          <w:tab w:val="left" w:pos="1134"/>
        </w:tabs>
        <w:spacing w:after="0" w:line="240" w:lineRule="auto"/>
        <w:ind w:left="1418"/>
        <w:jc w:val="both"/>
        <w:rPr>
          <w:rFonts w:ascii="Times New Roman" w:hAnsi="Times New Roman" w:cs="Times New Roman"/>
          <w:sz w:val="28"/>
          <w:szCs w:val="28"/>
        </w:rPr>
      </w:pPr>
      <w:r w:rsidRPr="00FB2CFE">
        <w:rPr>
          <w:rFonts w:ascii="Times New Roman" w:hAnsi="Times New Roman" w:cs="Times New Roman"/>
          <w:sz w:val="28"/>
          <w:szCs w:val="28"/>
        </w:rPr>
        <w:t>9</w:t>
      </w:r>
      <w:r w:rsidR="00EE3282" w:rsidRPr="00FB2CFE">
        <w:rPr>
          <w:rFonts w:ascii="Times New Roman" w:hAnsi="Times New Roman" w:cs="Times New Roman"/>
          <w:sz w:val="28"/>
          <w:szCs w:val="28"/>
        </w:rPr>
        <w:t xml:space="preserve">.2.2. kompensācija par specifisko zināšanu, informācijas un pieredzes pārņemšanu ģimenes ārstam, </w:t>
      </w:r>
      <w:r w:rsidR="00EE3282" w:rsidRPr="00FB2CFE">
        <w:rPr>
          <w:rFonts w:ascii="Times New Roman" w:hAnsi="Times New Roman" w:cs="Times New Roman"/>
          <w:b/>
          <w:bCs/>
          <w:sz w:val="28"/>
          <w:szCs w:val="28"/>
        </w:rPr>
        <w:t>kurš pārņem ģimenes ārsta praksi</w:t>
      </w:r>
      <w:r w:rsidR="00810CC0" w:rsidRPr="00FB2CFE">
        <w:rPr>
          <w:rFonts w:ascii="Times New Roman" w:hAnsi="Times New Roman" w:cs="Times New Roman"/>
          <w:sz w:val="28"/>
          <w:szCs w:val="28"/>
        </w:rPr>
        <w:t>.</w:t>
      </w:r>
    </w:p>
    <w:p w14:paraId="503E19A8" w14:textId="71DFF95A" w:rsidR="00F71374" w:rsidRPr="00FB2CFE" w:rsidRDefault="00476EB1"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0</w:t>
      </w:r>
      <w:r w:rsidRPr="00FB2CFE">
        <w:rPr>
          <w:rFonts w:ascii="Times New Roman" w:hAnsi="Times New Roman" w:cs="Times New Roman"/>
          <w:sz w:val="28"/>
          <w:szCs w:val="28"/>
        </w:rPr>
        <w:t>. Pretendentu pieteikumi kompensāciju saņemšanai tiek pieņemti VM Projektu vadības departamenta Ārstniecības personu piesaistes</w:t>
      </w:r>
      <w:r w:rsidR="0087348A" w:rsidRPr="00FB2CFE">
        <w:rPr>
          <w:rFonts w:ascii="Times New Roman" w:hAnsi="Times New Roman" w:cs="Times New Roman"/>
          <w:sz w:val="28"/>
          <w:szCs w:val="28"/>
        </w:rPr>
        <w:t xml:space="preserve"> darbam reģionos</w:t>
      </w:r>
      <w:r w:rsidRPr="00FB2CFE">
        <w:rPr>
          <w:rFonts w:ascii="Times New Roman" w:hAnsi="Times New Roman" w:cs="Times New Roman"/>
          <w:sz w:val="28"/>
          <w:szCs w:val="28"/>
        </w:rPr>
        <w:t xml:space="preserve"> projekt</w:t>
      </w:r>
      <w:r w:rsidR="00E20A98" w:rsidRPr="00FB2CFE">
        <w:rPr>
          <w:rFonts w:ascii="Times New Roman" w:hAnsi="Times New Roman" w:cs="Times New Roman"/>
          <w:sz w:val="28"/>
          <w:szCs w:val="28"/>
        </w:rPr>
        <w:t>u</w:t>
      </w:r>
      <w:r w:rsidRPr="00FB2CFE">
        <w:rPr>
          <w:rFonts w:ascii="Times New Roman" w:hAnsi="Times New Roman" w:cs="Times New Roman"/>
          <w:sz w:val="28"/>
          <w:szCs w:val="28"/>
        </w:rPr>
        <w:t xml:space="preserve"> nodaļā visu Projekta īstenošanas laiku </w:t>
      </w:r>
      <w:r w:rsidR="0087348A" w:rsidRPr="00FB2CFE">
        <w:rPr>
          <w:rFonts w:ascii="Times New Roman" w:hAnsi="Times New Roman" w:cs="Times New Roman"/>
          <w:sz w:val="28"/>
          <w:szCs w:val="28"/>
        </w:rPr>
        <w:t xml:space="preserve">atbilstoši </w:t>
      </w:r>
      <w:r w:rsidRPr="00FB2CFE">
        <w:rPr>
          <w:rFonts w:ascii="Times New Roman" w:hAnsi="Times New Roman" w:cs="Times New Roman"/>
          <w:sz w:val="28"/>
          <w:szCs w:val="28"/>
        </w:rPr>
        <w:t>Kārtības 2.punktā</w:t>
      </w:r>
      <w:r w:rsidR="0087348A" w:rsidRPr="00FB2CFE">
        <w:rPr>
          <w:rFonts w:ascii="Times New Roman" w:hAnsi="Times New Roman" w:cs="Times New Roman"/>
          <w:sz w:val="28"/>
          <w:szCs w:val="28"/>
        </w:rPr>
        <w:t xml:space="preserve"> noteiktajam.</w:t>
      </w:r>
    </w:p>
    <w:p w14:paraId="796B2EC0" w14:textId="3370174D" w:rsidR="00F71374" w:rsidRPr="00FB2CFE" w:rsidRDefault="00C91184"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11</w:t>
      </w:r>
      <w:r w:rsidR="00476EB1" w:rsidRPr="00FB2CFE">
        <w:rPr>
          <w:rFonts w:ascii="Times New Roman" w:hAnsi="Times New Roman" w:cs="Times New Roman"/>
          <w:sz w:val="28"/>
          <w:szCs w:val="28"/>
        </w:rPr>
        <w:t>. Lai izvērtētu atbilstību kompensācijas saņemšanai, VM izskata šādus Pretendenta (</w:t>
      </w:r>
      <w:r w:rsidR="0087348A" w:rsidRPr="00FB2CFE">
        <w:rPr>
          <w:rFonts w:ascii="Times New Roman" w:hAnsi="Times New Roman" w:cs="Times New Roman"/>
          <w:sz w:val="28"/>
          <w:szCs w:val="28"/>
        </w:rPr>
        <w:t>ārsta palīga, māsas, māsas palīga</w:t>
      </w:r>
      <w:r w:rsidR="00476EB1" w:rsidRPr="00FB2CFE">
        <w:rPr>
          <w:rFonts w:ascii="Times New Roman" w:hAnsi="Times New Roman"/>
          <w:sz w:val="28"/>
          <w:szCs w:val="28"/>
        </w:rPr>
        <w:t xml:space="preserve">) </w:t>
      </w:r>
      <w:r w:rsidR="00476EB1" w:rsidRPr="00FB2CFE">
        <w:rPr>
          <w:rFonts w:ascii="Times New Roman" w:hAnsi="Times New Roman" w:cs="Times New Roman"/>
          <w:sz w:val="28"/>
          <w:szCs w:val="28"/>
        </w:rPr>
        <w:t xml:space="preserve">iesniegtos dokumentus latviešu valodā: </w:t>
      </w:r>
    </w:p>
    <w:p w14:paraId="1FED6B19" w14:textId="4C275D9E" w:rsidR="00F71374" w:rsidRPr="00FB2CFE" w:rsidRDefault="00476EB1" w:rsidP="008D48A4">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1</w:t>
      </w:r>
      <w:r w:rsidRPr="00FB2CFE">
        <w:rPr>
          <w:rFonts w:ascii="Times New Roman" w:hAnsi="Times New Roman"/>
          <w:sz w:val="28"/>
          <w:szCs w:val="28"/>
        </w:rPr>
        <w:t>.1. datorrakstā vai rokrakstā aizpildītu Pretendenta pieteikumu (1.pielikums);</w:t>
      </w:r>
    </w:p>
    <w:p w14:paraId="5EAA76EE" w14:textId="32F99716" w:rsidR="00FD576B" w:rsidRPr="00FB2CFE" w:rsidRDefault="00476EB1" w:rsidP="008D48A4">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1</w:t>
      </w:r>
      <w:r w:rsidRPr="00FB2CFE">
        <w:rPr>
          <w:rFonts w:ascii="Times New Roman" w:hAnsi="Times New Roman"/>
          <w:sz w:val="28"/>
          <w:szCs w:val="28"/>
        </w:rPr>
        <w:t xml:space="preserve">.2. spēkā esoša darba līguma kopiju ar </w:t>
      </w:r>
      <w:r w:rsidR="00FD576B" w:rsidRPr="00FB2CFE">
        <w:rPr>
          <w:rFonts w:ascii="Times New Roman" w:hAnsi="Times New Roman"/>
          <w:sz w:val="28"/>
          <w:szCs w:val="28"/>
        </w:rPr>
        <w:t xml:space="preserve">atbalstāmo </w:t>
      </w:r>
      <w:r w:rsidRPr="00FB2CFE">
        <w:rPr>
          <w:rFonts w:ascii="Times New Roman" w:hAnsi="Times New Roman"/>
          <w:sz w:val="28"/>
          <w:szCs w:val="28"/>
        </w:rPr>
        <w:t>ārstniecības iestādi</w:t>
      </w:r>
      <w:r w:rsidR="00FD576B" w:rsidRPr="00FB2CFE">
        <w:rPr>
          <w:rFonts w:ascii="Times New Roman" w:hAnsi="Times New Roman"/>
          <w:sz w:val="28"/>
          <w:szCs w:val="28"/>
        </w:rPr>
        <w:t xml:space="preserve"> par ārstniecības pakalpojumu sniegšanu vismaz uz pieciem gadiem</w:t>
      </w:r>
      <w:r w:rsidR="00FD576B" w:rsidRPr="00FB2CFE">
        <w:rPr>
          <w:rStyle w:val="FootnoteReference"/>
          <w:rFonts w:ascii="Times New Roman" w:hAnsi="Times New Roman" w:cs="Times New Roman"/>
          <w:sz w:val="24"/>
          <w:szCs w:val="24"/>
        </w:rPr>
        <w:footnoteReference w:id="1"/>
      </w:r>
      <w:r w:rsidR="00FD576B" w:rsidRPr="00FB2CFE">
        <w:rPr>
          <w:rFonts w:ascii="Times New Roman" w:hAnsi="Times New Roman"/>
          <w:sz w:val="28"/>
          <w:szCs w:val="28"/>
        </w:rPr>
        <w:t xml:space="preserve"> par normālu (tai skaitā saīsināto) darba laiku neatkarīgi no darba laika organizācijas;</w:t>
      </w:r>
    </w:p>
    <w:p w14:paraId="72324E8F" w14:textId="782030FF" w:rsidR="00F71374" w:rsidRPr="00FB2CFE" w:rsidRDefault="00FD576B" w:rsidP="008D48A4">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1</w:t>
      </w:r>
      <w:r w:rsidRPr="00FB2CFE">
        <w:rPr>
          <w:rFonts w:ascii="Times New Roman" w:hAnsi="Times New Roman"/>
          <w:sz w:val="28"/>
          <w:szCs w:val="28"/>
        </w:rPr>
        <w:t xml:space="preserve">.3. spēkā esoša darba līguma kopiju ar </w:t>
      </w:r>
      <w:r w:rsidR="00476EB1" w:rsidRPr="00FB2CFE">
        <w:rPr>
          <w:rFonts w:ascii="Times New Roman" w:hAnsi="Times New Roman"/>
          <w:sz w:val="28"/>
          <w:szCs w:val="28"/>
        </w:rPr>
        <w:t>NMPD</w:t>
      </w:r>
      <w:r w:rsidR="00B76223" w:rsidRPr="00FB2CFE">
        <w:rPr>
          <w:rFonts w:ascii="Times New Roman" w:hAnsi="Times New Roman"/>
          <w:sz w:val="28"/>
          <w:szCs w:val="28"/>
        </w:rPr>
        <w:t xml:space="preserve"> </w:t>
      </w:r>
      <w:r w:rsidRPr="00FB2CFE">
        <w:rPr>
          <w:rFonts w:ascii="Times New Roman" w:hAnsi="Times New Roman"/>
          <w:sz w:val="28"/>
          <w:szCs w:val="28"/>
        </w:rPr>
        <w:t xml:space="preserve">brigāžu atbalsta centru Rīgā </w:t>
      </w:r>
      <w:r w:rsidR="00476EB1" w:rsidRPr="00FB2CFE">
        <w:rPr>
          <w:rFonts w:ascii="Times New Roman" w:hAnsi="Times New Roman"/>
          <w:sz w:val="28"/>
          <w:szCs w:val="28"/>
        </w:rPr>
        <w:t>par valsts apmaksāto veselības aprūpes pakalpojumu sniegšanu vismaz uz pieciem gadiem</w:t>
      </w:r>
      <w:r w:rsidR="008A270A" w:rsidRPr="00FB2CFE">
        <w:rPr>
          <w:rFonts w:ascii="Times New Roman" w:hAnsi="Times New Roman" w:cs="Times New Roman"/>
          <w:sz w:val="24"/>
          <w:szCs w:val="24"/>
          <w:vertAlign w:val="superscript"/>
        </w:rPr>
        <w:t>2</w:t>
      </w:r>
      <w:r w:rsidR="00476EB1" w:rsidRPr="00FB2CFE">
        <w:rPr>
          <w:rFonts w:ascii="Times New Roman" w:hAnsi="Times New Roman"/>
          <w:sz w:val="28"/>
          <w:szCs w:val="28"/>
        </w:rPr>
        <w:t xml:space="preserve"> par normālu (tai skaitā saīsināto) darba laiku neatkarīgi no darba laika organizācijas</w:t>
      </w:r>
      <w:r w:rsidR="00810CC0" w:rsidRPr="00FB2CFE">
        <w:rPr>
          <w:rFonts w:ascii="Times New Roman" w:hAnsi="Times New Roman"/>
          <w:sz w:val="28"/>
          <w:szCs w:val="28"/>
        </w:rPr>
        <w:t>.</w:t>
      </w:r>
    </w:p>
    <w:p w14:paraId="0EFCB1CC" w14:textId="06049396" w:rsidR="004449F5" w:rsidRPr="00FB2CFE" w:rsidRDefault="00476EB1" w:rsidP="008D48A4">
      <w:pPr>
        <w:pStyle w:val="ListParagraph"/>
        <w:tabs>
          <w:tab w:val="left" w:pos="993"/>
        </w:tabs>
        <w:spacing w:after="0" w:line="240" w:lineRule="auto"/>
        <w:ind w:left="0"/>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2</w:t>
      </w:r>
      <w:r w:rsidRPr="00FB2CFE">
        <w:rPr>
          <w:rFonts w:ascii="Times New Roman" w:hAnsi="Times New Roman"/>
          <w:sz w:val="28"/>
          <w:szCs w:val="28"/>
        </w:rPr>
        <w:t>. Lai izvērtētu atbilstību kompensācijas saņemšanai par ģimenes ārsta prakses pārņemšanu un specifisko zināšanu, informācijas un pieredzes nodošanu</w:t>
      </w:r>
      <w:r w:rsidR="006871E6" w:rsidRPr="00FB2CFE">
        <w:rPr>
          <w:rFonts w:ascii="Times New Roman" w:hAnsi="Times New Roman"/>
          <w:sz w:val="28"/>
          <w:szCs w:val="28"/>
        </w:rPr>
        <w:t>,</w:t>
      </w:r>
      <w:r w:rsidRPr="00FB2CFE">
        <w:rPr>
          <w:rFonts w:ascii="Times New Roman" w:hAnsi="Times New Roman"/>
          <w:sz w:val="28"/>
          <w:szCs w:val="28"/>
        </w:rPr>
        <w:t xml:space="preserve"> VM izvērtē:</w:t>
      </w:r>
    </w:p>
    <w:p w14:paraId="0F3D9DAE" w14:textId="789E9929" w:rsidR="004449F5"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2</w:t>
      </w:r>
      <w:r w:rsidRPr="00FB2CFE">
        <w:rPr>
          <w:rFonts w:ascii="Times New Roman" w:hAnsi="Times New Roman"/>
          <w:sz w:val="28"/>
          <w:szCs w:val="28"/>
        </w:rPr>
        <w:t xml:space="preserve">.1. Pretendentu </w:t>
      </w:r>
      <w:r w:rsidR="002066D0" w:rsidRPr="00FB2CFE">
        <w:rPr>
          <w:rFonts w:ascii="Times New Roman" w:hAnsi="Times New Roman"/>
          <w:sz w:val="28"/>
          <w:szCs w:val="28"/>
        </w:rPr>
        <w:t xml:space="preserve">– fizisku personu </w:t>
      </w:r>
      <w:r w:rsidRPr="00FB2CFE">
        <w:rPr>
          <w:rFonts w:ascii="Times New Roman" w:hAnsi="Times New Roman"/>
          <w:sz w:val="28"/>
          <w:szCs w:val="28"/>
        </w:rPr>
        <w:t>(ģimenes ārsta, kurš nodod praksi, un ģimenes ārsta, kurš pārņem praksi) iesniegto latviešu valodā abpusēji aizpildīto pieteikumu (</w:t>
      </w:r>
      <w:r w:rsidR="00B76223" w:rsidRPr="00FB2CFE">
        <w:rPr>
          <w:rFonts w:ascii="Times New Roman" w:hAnsi="Times New Roman"/>
          <w:sz w:val="28"/>
          <w:szCs w:val="28"/>
        </w:rPr>
        <w:t>2</w:t>
      </w:r>
      <w:r w:rsidRPr="00FB2CFE">
        <w:rPr>
          <w:rFonts w:ascii="Times New Roman" w:hAnsi="Times New Roman"/>
          <w:sz w:val="28"/>
          <w:szCs w:val="28"/>
        </w:rPr>
        <w:t>.pielikums);</w:t>
      </w:r>
    </w:p>
    <w:p w14:paraId="49D6C306" w14:textId="7766B885" w:rsidR="004449F5"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2</w:t>
      </w:r>
      <w:r w:rsidRPr="00FB2CFE">
        <w:rPr>
          <w:rFonts w:ascii="Times New Roman" w:hAnsi="Times New Roman"/>
          <w:sz w:val="28"/>
          <w:szCs w:val="28"/>
        </w:rPr>
        <w:t xml:space="preserve">.2. NVD izsniegto izziņu par prakses nodošanu un pārņemšanu; </w:t>
      </w:r>
    </w:p>
    <w:p w14:paraId="4F049A77" w14:textId="1D3F4B4B" w:rsidR="004449F5"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2</w:t>
      </w:r>
      <w:r w:rsidRPr="00FB2CFE">
        <w:rPr>
          <w:rFonts w:ascii="Times New Roman" w:hAnsi="Times New Roman" w:cs="Times New Roman"/>
          <w:sz w:val="28"/>
          <w:szCs w:val="28"/>
        </w:rPr>
        <w:t xml:space="preserve">.3. Pretendenta – ģimenes ārsta, kurš pārņem praksi </w:t>
      </w:r>
      <w:proofErr w:type="spellStart"/>
      <w:r w:rsidRPr="00FB2CFE">
        <w:rPr>
          <w:rFonts w:ascii="Times New Roman" w:hAnsi="Times New Roman" w:cs="Times New Roman"/>
          <w:i/>
          <w:iCs/>
          <w:sz w:val="28"/>
          <w:szCs w:val="28"/>
        </w:rPr>
        <w:t>De</w:t>
      </w:r>
      <w:proofErr w:type="spellEnd"/>
      <w:r w:rsidRPr="00FB2CFE">
        <w:rPr>
          <w:rFonts w:ascii="Times New Roman" w:hAnsi="Times New Roman" w:cs="Times New Roman"/>
          <w:i/>
          <w:iCs/>
          <w:sz w:val="28"/>
          <w:szCs w:val="28"/>
        </w:rPr>
        <w:t xml:space="preserve"> </w:t>
      </w:r>
      <w:proofErr w:type="spellStart"/>
      <w:r w:rsidRPr="00FB2CFE">
        <w:rPr>
          <w:rFonts w:ascii="Times New Roman" w:hAnsi="Times New Roman" w:cs="Times New Roman"/>
          <w:i/>
          <w:iCs/>
          <w:sz w:val="28"/>
          <w:szCs w:val="28"/>
        </w:rPr>
        <w:t>minimis</w:t>
      </w:r>
      <w:proofErr w:type="spellEnd"/>
      <w:r w:rsidRPr="00FB2CFE">
        <w:rPr>
          <w:rFonts w:ascii="Times New Roman" w:hAnsi="Times New Roman" w:cs="Times New Roman"/>
          <w:sz w:val="28"/>
          <w:szCs w:val="28"/>
        </w:rPr>
        <w:t xml:space="preserve"> uzskaites sistēmā</w:t>
      </w:r>
      <w:r w:rsidRPr="00FB2CFE">
        <w:rPr>
          <w:rStyle w:val="FootnoteReference"/>
          <w:rFonts w:ascii="Times New Roman" w:hAnsi="Times New Roman" w:cs="Times New Roman"/>
          <w:sz w:val="28"/>
          <w:szCs w:val="28"/>
        </w:rPr>
        <w:footnoteReference w:id="2"/>
      </w:r>
      <w:r w:rsidRPr="00FB2CFE">
        <w:rPr>
          <w:rFonts w:ascii="Times New Roman" w:hAnsi="Times New Roman" w:cs="Times New Roman"/>
          <w:sz w:val="28"/>
          <w:szCs w:val="28"/>
        </w:rPr>
        <w:t xml:space="preserve"> </w:t>
      </w:r>
      <w:r w:rsidR="00141C55" w:rsidRPr="00FB2CFE">
        <w:rPr>
          <w:rFonts w:ascii="Times New Roman" w:hAnsi="Times New Roman" w:cs="Times New Roman"/>
          <w:sz w:val="28"/>
          <w:szCs w:val="28"/>
        </w:rPr>
        <w:t>kā saimnieciskās darbības veicēja</w:t>
      </w:r>
      <w:r w:rsidR="000B5708" w:rsidRPr="00FB2CFE">
        <w:rPr>
          <w:rFonts w:ascii="Times New Roman" w:hAnsi="Times New Roman" w:cs="Times New Roman"/>
          <w:sz w:val="28"/>
          <w:szCs w:val="28"/>
        </w:rPr>
        <w:t>, t.sk. juridiska persona</w:t>
      </w:r>
      <w:r w:rsidR="00141C55" w:rsidRPr="00FB2CFE">
        <w:rPr>
          <w:rFonts w:ascii="Times New Roman" w:hAnsi="Times New Roman" w:cs="Times New Roman"/>
          <w:sz w:val="28"/>
          <w:szCs w:val="28"/>
        </w:rPr>
        <w:t xml:space="preserve"> </w:t>
      </w:r>
      <w:r w:rsidRPr="00FB2CFE">
        <w:rPr>
          <w:rFonts w:ascii="Times New Roman" w:hAnsi="Times New Roman" w:cs="Times New Roman"/>
          <w:sz w:val="28"/>
          <w:szCs w:val="28"/>
        </w:rPr>
        <w:t xml:space="preserve">aizpildītu un pēc tam izdrukātu </w:t>
      </w:r>
      <w:proofErr w:type="spellStart"/>
      <w:r w:rsidRPr="00FB2CFE">
        <w:rPr>
          <w:rFonts w:ascii="Times New Roman" w:hAnsi="Times New Roman"/>
          <w:i/>
          <w:iCs/>
          <w:sz w:val="28"/>
          <w:szCs w:val="28"/>
        </w:rPr>
        <w:t>De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uzskaites veidlapu, vai Pretendenta pieteikumā ir norādīts sistēmā </w:t>
      </w:r>
      <w:r w:rsidRPr="00FB2CFE">
        <w:rPr>
          <w:rFonts w:ascii="Times New Roman" w:hAnsi="Times New Roman"/>
          <w:sz w:val="28"/>
          <w:szCs w:val="28"/>
        </w:rPr>
        <w:lastRenderedPageBreak/>
        <w:t>izveidotās un apstiprinātās pretendenta veidlapas identifikācijas numurs;</w:t>
      </w:r>
    </w:p>
    <w:p w14:paraId="22570C4C" w14:textId="4D9C44C2" w:rsidR="00501D04" w:rsidRPr="00FB2CFE" w:rsidRDefault="00141C55"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2</w:t>
      </w:r>
      <w:r w:rsidRPr="00FB2CFE">
        <w:rPr>
          <w:rFonts w:ascii="Times New Roman" w:hAnsi="Times New Roman"/>
          <w:sz w:val="28"/>
          <w:szCs w:val="28"/>
        </w:rPr>
        <w:t>.</w:t>
      </w:r>
      <w:r w:rsidR="00501D04" w:rsidRPr="00FB2CFE">
        <w:rPr>
          <w:rFonts w:ascii="Times New Roman" w:hAnsi="Times New Roman"/>
          <w:sz w:val="28"/>
          <w:szCs w:val="28"/>
        </w:rPr>
        <w:t>4</w:t>
      </w:r>
      <w:r w:rsidRPr="00FB2CFE">
        <w:rPr>
          <w:rFonts w:ascii="Times New Roman" w:hAnsi="Times New Roman"/>
          <w:sz w:val="28"/>
          <w:szCs w:val="28"/>
        </w:rPr>
        <w:t>.</w:t>
      </w:r>
      <w:r w:rsidR="002066D0" w:rsidRPr="00FB2CFE">
        <w:rPr>
          <w:rFonts w:ascii="Times New Roman" w:hAnsi="Times New Roman"/>
          <w:sz w:val="28"/>
          <w:szCs w:val="28"/>
          <w:vertAlign w:val="superscript"/>
        </w:rPr>
        <w:t xml:space="preserve"> </w:t>
      </w:r>
      <w:r w:rsidR="00104DC2" w:rsidRPr="00FB2CFE">
        <w:rPr>
          <w:rFonts w:ascii="Times New Roman" w:hAnsi="Times New Roman"/>
          <w:sz w:val="28"/>
          <w:szCs w:val="28"/>
        </w:rPr>
        <w:t>G</w:t>
      </w:r>
      <w:r w:rsidRPr="00FB2CFE">
        <w:rPr>
          <w:rFonts w:ascii="Times New Roman" w:hAnsi="Times New Roman"/>
          <w:sz w:val="28"/>
          <w:szCs w:val="28"/>
        </w:rPr>
        <w:t>adījumā, ja uz Pretendenta pieteikuma iesniegšanas brīdi VM, Pretendents</w:t>
      </w:r>
      <w:r w:rsidR="00AD3C9C" w:rsidRPr="00FB2CFE">
        <w:rPr>
          <w:rFonts w:ascii="Times New Roman" w:hAnsi="Times New Roman"/>
          <w:sz w:val="28"/>
          <w:szCs w:val="28"/>
        </w:rPr>
        <w:t xml:space="preserve"> (ģimenes ārsts, kurš pārņem ģimenes ārsta praksi)</w:t>
      </w:r>
      <w:r w:rsidRPr="00FB2CFE">
        <w:rPr>
          <w:rFonts w:ascii="Times New Roman" w:hAnsi="Times New Roman"/>
          <w:sz w:val="28"/>
          <w:szCs w:val="28"/>
        </w:rPr>
        <w:t xml:space="preserve"> nav reģistrējies kā</w:t>
      </w:r>
      <w:r w:rsidR="002066D0" w:rsidRPr="00FB2CFE">
        <w:rPr>
          <w:rFonts w:ascii="Times New Roman" w:hAnsi="Times New Roman"/>
          <w:sz w:val="28"/>
          <w:szCs w:val="28"/>
        </w:rPr>
        <w:t xml:space="preserve"> juridiska persona</w:t>
      </w:r>
      <w:r w:rsidR="000B5708" w:rsidRPr="00FB2CFE">
        <w:rPr>
          <w:rFonts w:ascii="Times New Roman" w:hAnsi="Times New Roman"/>
          <w:sz w:val="28"/>
          <w:szCs w:val="28"/>
        </w:rPr>
        <w:t xml:space="preserve"> vai</w:t>
      </w:r>
      <w:r w:rsidRPr="00FB2CFE">
        <w:rPr>
          <w:rFonts w:ascii="Times New Roman" w:hAnsi="Times New Roman"/>
          <w:sz w:val="28"/>
          <w:szCs w:val="28"/>
        </w:rPr>
        <w:t xml:space="preserve"> saimnieciskās darbības veicējs, tad </w:t>
      </w:r>
      <w:proofErr w:type="spellStart"/>
      <w:r w:rsidRPr="00FB2CFE">
        <w:rPr>
          <w:rFonts w:ascii="Times New Roman" w:hAnsi="Times New Roman"/>
          <w:i/>
          <w:iCs/>
          <w:sz w:val="28"/>
          <w:szCs w:val="28"/>
        </w:rPr>
        <w:t>De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uzskaites sistēmā </w:t>
      </w:r>
      <w:proofErr w:type="spellStart"/>
      <w:r w:rsidRPr="00FB2CFE">
        <w:rPr>
          <w:rFonts w:ascii="Times New Roman" w:hAnsi="Times New Roman"/>
          <w:i/>
          <w:iCs/>
          <w:sz w:val="28"/>
          <w:szCs w:val="28"/>
        </w:rPr>
        <w:t>De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atbalsta veidlapu aizpilda </w:t>
      </w:r>
      <w:r w:rsidR="00AD3C9C" w:rsidRPr="00FB2CFE">
        <w:rPr>
          <w:rFonts w:ascii="Times New Roman" w:hAnsi="Times New Roman"/>
          <w:sz w:val="28"/>
          <w:szCs w:val="28"/>
        </w:rPr>
        <w:t>fiziska persona</w:t>
      </w:r>
      <w:r w:rsidRPr="00FB2CFE">
        <w:rPr>
          <w:rFonts w:ascii="Times New Roman" w:hAnsi="Times New Roman"/>
          <w:sz w:val="28"/>
          <w:szCs w:val="28"/>
        </w:rPr>
        <w:t xml:space="preserve">; </w:t>
      </w:r>
    </w:p>
    <w:p w14:paraId="7EA6A689" w14:textId="127A857C" w:rsidR="004449F5"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2</w:t>
      </w:r>
      <w:r w:rsidRPr="00FB2CFE">
        <w:rPr>
          <w:rFonts w:ascii="Times New Roman" w:hAnsi="Times New Roman"/>
          <w:sz w:val="28"/>
          <w:szCs w:val="28"/>
        </w:rPr>
        <w:t>.</w:t>
      </w:r>
      <w:r w:rsidR="00501D04" w:rsidRPr="00FB2CFE">
        <w:rPr>
          <w:rFonts w:ascii="Times New Roman" w:hAnsi="Times New Roman"/>
          <w:sz w:val="28"/>
          <w:szCs w:val="28"/>
        </w:rPr>
        <w:t>5</w:t>
      </w:r>
      <w:r w:rsidRPr="00FB2CFE">
        <w:rPr>
          <w:rFonts w:ascii="Times New Roman" w:hAnsi="Times New Roman"/>
          <w:sz w:val="28"/>
          <w:szCs w:val="28"/>
        </w:rPr>
        <w:t>. Pretendenta</w:t>
      </w:r>
      <w:r w:rsidRPr="00FB2CFE">
        <w:t xml:space="preserve"> - </w:t>
      </w:r>
      <w:r w:rsidRPr="00FB2CFE">
        <w:rPr>
          <w:rFonts w:ascii="Times New Roman" w:hAnsi="Times New Roman"/>
          <w:sz w:val="28"/>
          <w:szCs w:val="28"/>
        </w:rPr>
        <w:t>ģimenes ārsta, kurš pārņem ģimenes ārsta praksi - papildus jau iesniegtajiem pieteikuma dokumentiem iesniegto līguma kopiju par valsts apmaksātu veselības aprūpes pakalpojumu sniegšanu ar NVD</w:t>
      </w:r>
      <w:r w:rsidR="008A270A" w:rsidRPr="00FB2CFE">
        <w:rPr>
          <w:rStyle w:val="FootnoteReference"/>
          <w:rFonts w:ascii="Times New Roman" w:hAnsi="Times New Roman"/>
          <w:sz w:val="28"/>
          <w:szCs w:val="28"/>
        </w:rPr>
        <w:footnoteReference w:id="3"/>
      </w:r>
      <w:r w:rsidRPr="00FB2CFE">
        <w:rPr>
          <w:rFonts w:ascii="Times New Roman" w:hAnsi="Times New Roman"/>
          <w:sz w:val="28"/>
          <w:szCs w:val="28"/>
        </w:rPr>
        <w:t>.</w:t>
      </w:r>
    </w:p>
    <w:p w14:paraId="5A4FD7C5" w14:textId="3BD6540A" w:rsidR="004449F5" w:rsidRPr="00FB2CFE" w:rsidRDefault="00476EB1" w:rsidP="008D48A4">
      <w:pPr>
        <w:pStyle w:val="ListParagraph"/>
        <w:spacing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3</w:t>
      </w:r>
      <w:r w:rsidRPr="00FB2CFE">
        <w:rPr>
          <w:rFonts w:ascii="Times New Roman" w:hAnsi="Times New Roman" w:cs="Times New Roman"/>
          <w:sz w:val="28"/>
          <w:szCs w:val="28"/>
        </w:rPr>
        <w:t xml:space="preserve">. Lai nodrošinātu </w:t>
      </w:r>
      <w:r w:rsidR="00D66F55" w:rsidRPr="00FB2CFE">
        <w:rPr>
          <w:rFonts w:ascii="Times New Roman" w:hAnsi="Times New Roman" w:cs="Times New Roman"/>
          <w:sz w:val="28"/>
          <w:szCs w:val="28"/>
        </w:rPr>
        <w:t>1</w:t>
      </w:r>
      <w:r w:rsidR="00284561" w:rsidRPr="00FB2CFE">
        <w:rPr>
          <w:rFonts w:ascii="Times New Roman" w:hAnsi="Times New Roman" w:cs="Times New Roman"/>
          <w:sz w:val="28"/>
          <w:szCs w:val="28"/>
        </w:rPr>
        <w:t>2</w:t>
      </w:r>
      <w:r w:rsidRPr="00FB2CFE">
        <w:rPr>
          <w:rFonts w:ascii="Times New Roman" w:hAnsi="Times New Roman" w:cs="Times New Roman"/>
          <w:sz w:val="28"/>
          <w:szCs w:val="28"/>
        </w:rPr>
        <w:t xml:space="preserve">.punktā minēto dokumentu iesniegšanu un sekmētu ģimenes ārsta prakses pārņemšanu, VM izstrādājusi Ģimenes ārsta prakses nodošanas un pārņemšanas procesu (shematiskais attēls – </w:t>
      </w:r>
      <w:r w:rsidR="00771ED9" w:rsidRPr="00FB2CFE">
        <w:rPr>
          <w:rFonts w:ascii="Times New Roman" w:hAnsi="Times New Roman" w:cs="Times New Roman"/>
          <w:sz w:val="28"/>
          <w:szCs w:val="28"/>
        </w:rPr>
        <w:t>4</w:t>
      </w:r>
      <w:r w:rsidR="00E910F7" w:rsidRPr="00FB2CFE">
        <w:rPr>
          <w:rFonts w:ascii="Times New Roman" w:hAnsi="Times New Roman" w:cs="Times New Roman"/>
          <w:sz w:val="28"/>
          <w:szCs w:val="28"/>
        </w:rPr>
        <w:t>.</w:t>
      </w:r>
      <w:r w:rsidRPr="00FB2CFE">
        <w:rPr>
          <w:rFonts w:ascii="Times New Roman" w:hAnsi="Times New Roman" w:cs="Times New Roman"/>
          <w:sz w:val="28"/>
          <w:szCs w:val="28"/>
        </w:rPr>
        <w:t>pielikums), saskaņā ar kuru:</w:t>
      </w:r>
    </w:p>
    <w:p w14:paraId="4415801A" w14:textId="4E491C0E" w:rsidR="004449F5" w:rsidRPr="00FB2CFE" w:rsidRDefault="00476EB1" w:rsidP="00AD3C9C">
      <w:pPr>
        <w:pStyle w:val="ListParagraph"/>
        <w:tabs>
          <w:tab w:val="left" w:pos="993"/>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3</w:t>
      </w:r>
      <w:r w:rsidRPr="00FB2CFE">
        <w:rPr>
          <w:rFonts w:ascii="Times New Roman" w:hAnsi="Times New Roman" w:cs="Times New Roman"/>
          <w:sz w:val="28"/>
          <w:szCs w:val="28"/>
        </w:rPr>
        <w:t xml:space="preserve">.1. NVD izvērtē ģimenes ārsta prakses nodošanas iespējas nākamam ģimenes ārstam normatīvos aktos noteiktā kārtībā un </w:t>
      </w:r>
      <w:r w:rsidRPr="00FB2CFE">
        <w:rPr>
          <w:rFonts w:ascii="Times New Roman" w:hAnsi="Times New Roman"/>
          <w:sz w:val="28"/>
          <w:szCs w:val="28"/>
        </w:rPr>
        <w:t>izsniedz Pretendentiem izziņu par prakses nodošanu un pārņemšanu iesniegšanai VM;</w:t>
      </w:r>
    </w:p>
    <w:p w14:paraId="51C79DAF" w14:textId="55CABDBD" w:rsidR="00AD3C9C" w:rsidRPr="00FB2CFE" w:rsidRDefault="00476EB1" w:rsidP="00AD3C9C">
      <w:pPr>
        <w:pStyle w:val="ListParagraph"/>
        <w:tabs>
          <w:tab w:val="left" w:pos="993"/>
        </w:tabs>
        <w:spacing w:after="0" w:line="240" w:lineRule="auto"/>
        <w:ind w:left="1008"/>
        <w:jc w:val="both"/>
      </w:pPr>
      <w:r w:rsidRPr="00FB2CFE">
        <w:rPr>
          <w:rFonts w:ascii="Times New Roman" w:hAnsi="Times New Roman"/>
          <w:sz w:val="28"/>
          <w:szCs w:val="28"/>
        </w:rPr>
        <w:t>1</w:t>
      </w:r>
      <w:r w:rsidR="00C91184" w:rsidRPr="00FB2CFE">
        <w:rPr>
          <w:rFonts w:ascii="Times New Roman" w:hAnsi="Times New Roman"/>
          <w:sz w:val="28"/>
          <w:szCs w:val="28"/>
        </w:rPr>
        <w:t>3</w:t>
      </w:r>
      <w:r w:rsidRPr="00FB2CFE">
        <w:rPr>
          <w:rFonts w:ascii="Times New Roman" w:hAnsi="Times New Roman"/>
          <w:sz w:val="28"/>
          <w:szCs w:val="28"/>
        </w:rPr>
        <w:t xml:space="preserve">.2. </w:t>
      </w:r>
      <w:r w:rsidR="00026EE7" w:rsidRPr="00FB2CFE">
        <w:rPr>
          <w:rFonts w:ascii="Times New Roman" w:hAnsi="Times New Roman"/>
          <w:sz w:val="28"/>
          <w:szCs w:val="28"/>
        </w:rPr>
        <w:t>Ģimenes ārsti VM iesniedz</w:t>
      </w:r>
      <w:r w:rsidRPr="00FB2CFE">
        <w:rPr>
          <w:rFonts w:ascii="Times New Roman" w:hAnsi="Times New Roman"/>
          <w:sz w:val="28"/>
          <w:szCs w:val="28"/>
        </w:rPr>
        <w:t xml:space="preserve"> Pretendentu pieteikuma dokumentus (pieteikuma veidlapu, NVD izsniegto izziņu, </w:t>
      </w:r>
      <w:r w:rsidR="002066D0" w:rsidRPr="00FB2CFE">
        <w:rPr>
          <w:rFonts w:ascii="Times New Roman" w:hAnsi="Times New Roman"/>
          <w:sz w:val="28"/>
          <w:szCs w:val="28"/>
        </w:rPr>
        <w:br/>
      </w:r>
      <w:proofErr w:type="spellStart"/>
      <w:r w:rsidR="00D66F55" w:rsidRPr="00FB2CFE">
        <w:rPr>
          <w:rFonts w:ascii="Times New Roman" w:hAnsi="Times New Roman"/>
          <w:i/>
          <w:sz w:val="28"/>
          <w:szCs w:val="28"/>
        </w:rPr>
        <w:t>D</w:t>
      </w:r>
      <w:r w:rsidRPr="00FB2CFE">
        <w:rPr>
          <w:rFonts w:ascii="Times New Roman" w:hAnsi="Times New Roman"/>
          <w:i/>
          <w:sz w:val="28"/>
          <w:szCs w:val="28"/>
        </w:rPr>
        <w:t>e</w:t>
      </w:r>
      <w:proofErr w:type="spellEnd"/>
      <w:r w:rsidRPr="00FB2CFE">
        <w:rPr>
          <w:rFonts w:ascii="Times New Roman" w:hAnsi="Times New Roman"/>
          <w:i/>
          <w:sz w:val="28"/>
          <w:szCs w:val="28"/>
        </w:rPr>
        <w:t xml:space="preserve"> </w:t>
      </w:r>
      <w:proofErr w:type="spellStart"/>
      <w:r w:rsidRPr="00FB2CFE">
        <w:rPr>
          <w:rFonts w:ascii="Times New Roman" w:hAnsi="Times New Roman"/>
          <w:i/>
          <w:sz w:val="28"/>
          <w:szCs w:val="28"/>
        </w:rPr>
        <w:t>minimis</w:t>
      </w:r>
      <w:proofErr w:type="spellEnd"/>
      <w:r w:rsidRPr="00FB2CFE">
        <w:rPr>
          <w:rFonts w:ascii="Times New Roman" w:hAnsi="Times New Roman"/>
          <w:sz w:val="28"/>
          <w:szCs w:val="28"/>
        </w:rPr>
        <w:t xml:space="preserve"> veidlapu</w:t>
      </w:r>
      <w:r w:rsidR="002066D0" w:rsidRPr="00FB2CFE">
        <w:rPr>
          <w:rFonts w:ascii="Times New Roman" w:hAnsi="Times New Roman"/>
          <w:sz w:val="28"/>
          <w:szCs w:val="28"/>
        </w:rPr>
        <w:t xml:space="preserve"> aizpildītu atbilstoši Kārtības 1</w:t>
      </w:r>
      <w:r w:rsidR="00563B42" w:rsidRPr="00FB2CFE">
        <w:rPr>
          <w:rFonts w:ascii="Times New Roman" w:hAnsi="Times New Roman"/>
          <w:sz w:val="28"/>
          <w:szCs w:val="28"/>
        </w:rPr>
        <w:t>2</w:t>
      </w:r>
      <w:r w:rsidR="002066D0" w:rsidRPr="00FB2CFE">
        <w:rPr>
          <w:rFonts w:ascii="Times New Roman" w:hAnsi="Times New Roman"/>
          <w:sz w:val="28"/>
          <w:szCs w:val="28"/>
        </w:rPr>
        <w:t>.</w:t>
      </w:r>
      <w:r w:rsidR="00501D04" w:rsidRPr="00FB2CFE">
        <w:rPr>
          <w:rFonts w:ascii="Times New Roman" w:hAnsi="Times New Roman"/>
          <w:sz w:val="28"/>
          <w:szCs w:val="28"/>
        </w:rPr>
        <w:t>3</w:t>
      </w:r>
      <w:r w:rsidR="002066D0" w:rsidRPr="00FB2CFE">
        <w:rPr>
          <w:rFonts w:ascii="Times New Roman" w:hAnsi="Times New Roman"/>
          <w:sz w:val="28"/>
          <w:szCs w:val="28"/>
        </w:rPr>
        <w:t>. un 1</w:t>
      </w:r>
      <w:r w:rsidR="00563B42" w:rsidRPr="00FB2CFE">
        <w:rPr>
          <w:rFonts w:ascii="Times New Roman" w:hAnsi="Times New Roman"/>
          <w:sz w:val="28"/>
          <w:szCs w:val="28"/>
        </w:rPr>
        <w:t>2</w:t>
      </w:r>
      <w:r w:rsidR="002066D0" w:rsidRPr="00FB2CFE">
        <w:rPr>
          <w:rFonts w:ascii="Times New Roman" w:hAnsi="Times New Roman"/>
          <w:sz w:val="28"/>
          <w:szCs w:val="28"/>
        </w:rPr>
        <w:t>.</w:t>
      </w:r>
      <w:r w:rsidR="00501D04" w:rsidRPr="00FB2CFE">
        <w:rPr>
          <w:rFonts w:ascii="Times New Roman" w:hAnsi="Times New Roman"/>
          <w:sz w:val="28"/>
          <w:szCs w:val="28"/>
        </w:rPr>
        <w:t>4</w:t>
      </w:r>
      <w:r w:rsidR="002066D0" w:rsidRPr="00FB2CFE">
        <w:rPr>
          <w:rFonts w:ascii="Times New Roman" w:hAnsi="Times New Roman"/>
          <w:sz w:val="28"/>
          <w:szCs w:val="28"/>
        </w:rPr>
        <w:t>. apakšpunktā noteiktajam</w:t>
      </w:r>
      <w:r w:rsidRPr="00FB2CFE">
        <w:rPr>
          <w:rFonts w:ascii="Times New Roman" w:hAnsi="Times New Roman"/>
          <w:sz w:val="28"/>
          <w:szCs w:val="28"/>
        </w:rPr>
        <w:t xml:space="preserve">); </w:t>
      </w:r>
    </w:p>
    <w:p w14:paraId="171BD0D6" w14:textId="77777777" w:rsidR="00AB2060" w:rsidRPr="00FB2CFE" w:rsidRDefault="00476EB1" w:rsidP="00C032D8">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3</w:t>
      </w:r>
      <w:r w:rsidRPr="00FB2CFE">
        <w:rPr>
          <w:rFonts w:ascii="Times New Roman" w:hAnsi="Times New Roman"/>
          <w:sz w:val="28"/>
          <w:szCs w:val="28"/>
        </w:rPr>
        <w:t>.3.</w:t>
      </w:r>
      <w:r w:rsidR="00C032D8" w:rsidRPr="00FB2CFE">
        <w:rPr>
          <w:rFonts w:ascii="Times New Roman" w:hAnsi="Times New Roman"/>
          <w:sz w:val="28"/>
          <w:szCs w:val="28"/>
        </w:rPr>
        <w:t xml:space="preserve"> VM slēdz kompensācijas līgumu ar abiem ģimenes ārstiem par zināšanu, informācijas un pieredzes nodošanu/pārņemšanu;</w:t>
      </w:r>
    </w:p>
    <w:p w14:paraId="220625A6" w14:textId="3BED3BCC" w:rsidR="00C032D8" w:rsidRPr="00FB2CFE" w:rsidRDefault="00476EB1" w:rsidP="00C032D8">
      <w:pPr>
        <w:pStyle w:val="ListParagraph"/>
        <w:tabs>
          <w:tab w:val="left" w:pos="993"/>
        </w:tabs>
        <w:spacing w:after="0" w:line="240" w:lineRule="auto"/>
        <w:ind w:left="1008"/>
        <w:jc w:val="both"/>
        <w:rPr>
          <w:rFonts w:ascii="Times New Roman" w:hAnsi="Times New Roman" w:cs="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3</w:t>
      </w:r>
      <w:r w:rsidRPr="00FB2CFE">
        <w:rPr>
          <w:rFonts w:ascii="Times New Roman" w:hAnsi="Times New Roman"/>
          <w:sz w:val="28"/>
          <w:szCs w:val="28"/>
        </w:rPr>
        <w:t xml:space="preserve">.4. </w:t>
      </w:r>
      <w:r w:rsidR="00C032D8" w:rsidRPr="00FB2CFE">
        <w:rPr>
          <w:rFonts w:ascii="Times New Roman" w:hAnsi="Times New Roman"/>
          <w:sz w:val="28"/>
          <w:szCs w:val="28"/>
        </w:rPr>
        <w:t xml:space="preserve">Abi ģimenes ārsti uzsāk </w:t>
      </w:r>
      <w:r w:rsidR="00C032D8" w:rsidRPr="00FB2CFE">
        <w:rPr>
          <w:rFonts w:ascii="Times New Roman" w:hAnsi="Times New Roman" w:cs="Times New Roman"/>
          <w:sz w:val="28"/>
          <w:szCs w:val="28"/>
        </w:rPr>
        <w:t>specifisko zināšanu, informācijas un pieredzes nodošanu, kas nav īsāks par 3 mēnešu periodu</w:t>
      </w:r>
      <w:r w:rsidR="00D80E5C" w:rsidRPr="00FB2CFE">
        <w:rPr>
          <w:rFonts w:ascii="Times New Roman" w:hAnsi="Times New Roman" w:cs="Times New Roman"/>
          <w:sz w:val="28"/>
          <w:szCs w:val="28"/>
        </w:rPr>
        <w:t xml:space="preserve"> un nevar tikt uzsākts pirms kompensācijas līguma spēkā stāšanās dienas</w:t>
      </w:r>
      <w:r w:rsidR="00C032D8" w:rsidRPr="00FB2CFE">
        <w:rPr>
          <w:rFonts w:ascii="Times New Roman" w:hAnsi="Times New Roman" w:cs="Times New Roman"/>
          <w:sz w:val="28"/>
          <w:szCs w:val="28"/>
        </w:rPr>
        <w:t>;</w:t>
      </w:r>
    </w:p>
    <w:p w14:paraId="6FC46810" w14:textId="38826773" w:rsidR="00D80E5C" w:rsidRPr="00FB2CFE" w:rsidRDefault="00D80E5C" w:rsidP="00C032D8">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13.5. Kompensācijas par specifisko zināšanu, informācijas un pieredzes nodošanu VM Pretendentam - ģimenes ārstam, kurš nodod ģimenes ārsta praksi, Noteikumu 27.1.apakšpunktā noteiktajā apmērā izmaksā pēc Kompensācijas līguma noslēgšanas;</w:t>
      </w:r>
    </w:p>
    <w:p w14:paraId="66BBA653" w14:textId="5FE03C24" w:rsidR="00D80E5C" w:rsidRPr="00FB2CFE" w:rsidRDefault="00C032D8" w:rsidP="00D80E5C">
      <w:pPr>
        <w:pStyle w:val="ListParagraph"/>
        <w:tabs>
          <w:tab w:val="left" w:pos="993"/>
        </w:tabs>
        <w:spacing w:after="0" w:line="240" w:lineRule="auto"/>
        <w:ind w:left="1008"/>
        <w:jc w:val="both"/>
        <w:rPr>
          <w:rFonts w:ascii="Times New Roman" w:hAnsi="Times New Roman"/>
          <w:sz w:val="28"/>
          <w:szCs w:val="28"/>
        </w:rPr>
      </w:pPr>
      <w:r w:rsidRPr="00FB2CFE">
        <w:rPr>
          <w:rFonts w:ascii="Times New Roman" w:hAnsi="Times New Roman"/>
          <w:sz w:val="28"/>
          <w:szCs w:val="28"/>
        </w:rPr>
        <w:t>13.</w:t>
      </w:r>
      <w:r w:rsidR="00D80E5C" w:rsidRPr="00FB2CFE">
        <w:rPr>
          <w:rFonts w:ascii="Times New Roman" w:hAnsi="Times New Roman"/>
          <w:sz w:val="28"/>
          <w:szCs w:val="28"/>
        </w:rPr>
        <w:t>6</w:t>
      </w:r>
      <w:r w:rsidRPr="00FB2CFE">
        <w:rPr>
          <w:rFonts w:ascii="Times New Roman" w:hAnsi="Times New Roman"/>
          <w:sz w:val="28"/>
          <w:szCs w:val="28"/>
        </w:rPr>
        <w:t xml:space="preserve">. </w:t>
      </w:r>
      <w:r w:rsidR="00D80E5C" w:rsidRPr="00FB2CFE">
        <w:rPr>
          <w:rFonts w:ascii="Times New Roman" w:hAnsi="Times New Roman"/>
          <w:sz w:val="28"/>
          <w:szCs w:val="28"/>
        </w:rPr>
        <w:t>Kompensāciju par specifisko zināšanu, informācijas un pieredzes pārņemšanu VM Pretendentam - ģimenes ārstam, kurš pārņem ģimenes ārsta praksi, Noteikumu 27.2.apakšpunktā noteiktajā apmērā izmaksā pēc Kompensācijas līguma noslēgšanas;</w:t>
      </w:r>
    </w:p>
    <w:p w14:paraId="146E6C34" w14:textId="1DD523A2" w:rsidR="003A4FAB" w:rsidRPr="00FB2CFE" w:rsidRDefault="00D80E5C" w:rsidP="003A4FAB">
      <w:pPr>
        <w:pStyle w:val="ListParagraph"/>
        <w:tabs>
          <w:tab w:val="left" w:pos="993"/>
        </w:tabs>
        <w:spacing w:after="0" w:line="240" w:lineRule="auto"/>
        <w:ind w:left="1008"/>
        <w:jc w:val="both"/>
        <w:rPr>
          <w:rFonts w:ascii="Times New Roman" w:hAnsi="Times New Roman" w:cs="Times New Roman"/>
          <w:sz w:val="28"/>
          <w:szCs w:val="28"/>
        </w:rPr>
      </w:pPr>
      <w:r w:rsidRPr="00FB2CFE">
        <w:rPr>
          <w:rFonts w:ascii="Times New Roman" w:hAnsi="Times New Roman" w:cs="Times New Roman"/>
          <w:sz w:val="28"/>
          <w:szCs w:val="28"/>
        </w:rPr>
        <w:lastRenderedPageBreak/>
        <w:t>13.7. ne ātrāk kā pēc Noteikumu 27.punktā un Kārtības 13.4.apakšpunktā noteiktā termiņa,</w:t>
      </w:r>
      <w:r w:rsidR="003A4FAB" w:rsidRPr="00FB2CFE">
        <w:rPr>
          <w:rFonts w:ascii="Times New Roman" w:hAnsi="Times New Roman" w:cs="Times New Roman"/>
          <w:sz w:val="28"/>
          <w:szCs w:val="28"/>
        </w:rPr>
        <w:t xml:space="preserve"> stājās spēkā</w:t>
      </w:r>
      <w:r w:rsidRPr="00FB2CFE">
        <w:rPr>
          <w:rFonts w:ascii="Times New Roman" w:hAnsi="Times New Roman" w:cs="Times New Roman"/>
          <w:sz w:val="28"/>
          <w:szCs w:val="28"/>
        </w:rPr>
        <w:t xml:space="preserve"> </w:t>
      </w:r>
      <w:r w:rsidR="003A4FAB" w:rsidRPr="00FB2CFE">
        <w:rPr>
          <w:rFonts w:ascii="Times New Roman" w:hAnsi="Times New Roman" w:cs="Times New Roman"/>
          <w:sz w:val="28"/>
          <w:szCs w:val="28"/>
        </w:rPr>
        <w:t>līgums, kas noslēgts starp ģimenes ārstu, kurš pārņem ģimenes ārsta praksi un NVD par primārās veselības aprūpes pakalpojumu sniegšanu un apmaksu, kopiju atbilstoši Kārtības 17.punktā noteiktajam iesniedz VM;</w:t>
      </w:r>
    </w:p>
    <w:p w14:paraId="0E85E5BF" w14:textId="50A720C9" w:rsidR="003A4FAB" w:rsidRPr="00FB2CFE" w:rsidRDefault="00476EB1" w:rsidP="003A4FAB">
      <w:pPr>
        <w:pStyle w:val="ListParagraph"/>
        <w:tabs>
          <w:tab w:val="left" w:pos="993"/>
        </w:tabs>
        <w:spacing w:after="0" w:line="240" w:lineRule="auto"/>
        <w:ind w:left="1008"/>
        <w:jc w:val="both"/>
        <w:rPr>
          <w:rFonts w:ascii="Times New Roman" w:hAnsi="Times New Roman" w:cs="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3</w:t>
      </w:r>
      <w:r w:rsidRPr="00FB2CFE">
        <w:rPr>
          <w:rFonts w:ascii="Times New Roman" w:hAnsi="Times New Roman"/>
          <w:sz w:val="28"/>
          <w:szCs w:val="28"/>
        </w:rPr>
        <w:t>.</w:t>
      </w:r>
      <w:r w:rsidR="00DC24A3" w:rsidRPr="00FB2CFE">
        <w:rPr>
          <w:rFonts w:ascii="Times New Roman" w:hAnsi="Times New Roman"/>
          <w:sz w:val="28"/>
          <w:szCs w:val="28"/>
        </w:rPr>
        <w:t>8</w:t>
      </w:r>
      <w:r w:rsidRPr="00FB2CFE">
        <w:rPr>
          <w:rFonts w:ascii="Times New Roman" w:hAnsi="Times New Roman"/>
          <w:sz w:val="28"/>
          <w:szCs w:val="28"/>
        </w:rPr>
        <w:t xml:space="preserve">. </w:t>
      </w:r>
      <w:r w:rsidR="00076254" w:rsidRPr="00FB2CFE">
        <w:rPr>
          <w:rFonts w:ascii="Times New Roman" w:hAnsi="Times New Roman"/>
          <w:sz w:val="28"/>
          <w:szCs w:val="28"/>
        </w:rPr>
        <w:t xml:space="preserve">ne ātrāk kā Kārtības 13.3.apakšpunktā noteiktajā termiņā </w:t>
      </w:r>
      <w:r w:rsidR="003A4FAB" w:rsidRPr="00FB2CFE">
        <w:rPr>
          <w:rFonts w:ascii="Times New Roman" w:hAnsi="Times New Roman"/>
          <w:sz w:val="28"/>
          <w:szCs w:val="28"/>
        </w:rPr>
        <w:t xml:space="preserve">ģimenes ārsts, kurš pārņem ģimenes ārsta praksi un ģimenes ārsts, kurš nodod ģimenes ārsta praksi abpusēji paraksta apliecinājumu </w:t>
      </w:r>
      <w:r w:rsidR="00E42B28" w:rsidRPr="00FB2CFE">
        <w:rPr>
          <w:rFonts w:ascii="Times New Roman" w:hAnsi="Times New Roman"/>
          <w:sz w:val="28"/>
          <w:szCs w:val="28"/>
        </w:rPr>
        <w:t xml:space="preserve">(3.pielikumā) </w:t>
      </w:r>
      <w:r w:rsidR="003A4FAB" w:rsidRPr="00FB2CFE">
        <w:rPr>
          <w:rFonts w:ascii="Times New Roman" w:hAnsi="Times New Roman"/>
          <w:sz w:val="28"/>
          <w:szCs w:val="28"/>
        </w:rPr>
        <w:t xml:space="preserve">par zināšanu, informācijas un pieredzes nodošanu/pārņemšanu tajā norādot precīzu zināšanu, informācijas un pieredzes nodošanu/pārņemšanu periodu. Apliecinājumu </w:t>
      </w:r>
      <w:r w:rsidR="003A4FAB" w:rsidRPr="00FB2CFE">
        <w:rPr>
          <w:rFonts w:ascii="Times New Roman" w:hAnsi="Times New Roman" w:cs="Times New Roman"/>
          <w:sz w:val="28"/>
          <w:szCs w:val="28"/>
        </w:rPr>
        <w:t>atbilstoši Kārtības 14.punktā noteiktajam iesniedz VM</w:t>
      </w:r>
      <w:r w:rsidR="00E80E8E" w:rsidRPr="00FB2CFE">
        <w:rPr>
          <w:rFonts w:ascii="Times New Roman" w:hAnsi="Times New Roman" w:cs="Times New Roman"/>
          <w:sz w:val="28"/>
          <w:szCs w:val="28"/>
        </w:rPr>
        <w:t>;</w:t>
      </w:r>
    </w:p>
    <w:p w14:paraId="31154DEE" w14:textId="003E4D08" w:rsidR="00E42B28" w:rsidRPr="00FB2CFE" w:rsidRDefault="00E42B28" w:rsidP="003A4FAB">
      <w:pPr>
        <w:pStyle w:val="ListParagraph"/>
        <w:tabs>
          <w:tab w:val="left" w:pos="993"/>
        </w:tabs>
        <w:spacing w:after="0" w:line="240" w:lineRule="auto"/>
        <w:ind w:left="1008"/>
        <w:jc w:val="both"/>
        <w:rPr>
          <w:rFonts w:ascii="Times New Roman" w:hAnsi="Times New Roman" w:cs="Times New Roman"/>
          <w:sz w:val="28"/>
          <w:szCs w:val="28"/>
        </w:rPr>
      </w:pPr>
      <w:r w:rsidRPr="00FB2CFE">
        <w:rPr>
          <w:rFonts w:ascii="Times New Roman" w:hAnsi="Times New Roman"/>
          <w:sz w:val="28"/>
          <w:szCs w:val="28"/>
        </w:rPr>
        <w:t>13.9. gadījumā, ja Kārtības 13.</w:t>
      </w:r>
      <w:r w:rsidR="00076254" w:rsidRPr="00FB2CFE">
        <w:rPr>
          <w:rFonts w:ascii="Times New Roman" w:hAnsi="Times New Roman"/>
          <w:sz w:val="28"/>
          <w:szCs w:val="28"/>
        </w:rPr>
        <w:t>4</w:t>
      </w:r>
      <w:r w:rsidRPr="00FB2CFE">
        <w:rPr>
          <w:rFonts w:ascii="Times New Roman" w:hAnsi="Times New Roman"/>
          <w:sz w:val="28"/>
          <w:szCs w:val="28"/>
        </w:rPr>
        <w:t xml:space="preserve">.apakšpunktā noteiktajā termiņā </w:t>
      </w:r>
      <w:r w:rsidR="00076254" w:rsidRPr="00FB2CFE">
        <w:rPr>
          <w:rFonts w:ascii="Times New Roman" w:hAnsi="Times New Roman"/>
          <w:sz w:val="28"/>
          <w:szCs w:val="28"/>
        </w:rPr>
        <w:t xml:space="preserve">netiek izpildīts Kārtības </w:t>
      </w:r>
      <w:r w:rsidR="00076254" w:rsidRPr="00FB2CFE">
        <w:rPr>
          <w:rFonts w:ascii="Times New Roman" w:hAnsi="Times New Roman" w:cs="Times New Roman"/>
          <w:sz w:val="28"/>
          <w:szCs w:val="28"/>
        </w:rPr>
        <w:t>13.7.apakšpunktā noteiktais nosacījums</w:t>
      </w:r>
      <w:r w:rsidRPr="00FB2CFE">
        <w:rPr>
          <w:rFonts w:ascii="Times New Roman" w:hAnsi="Times New Roman" w:cs="Times New Roman"/>
          <w:sz w:val="28"/>
          <w:szCs w:val="28"/>
        </w:rPr>
        <w:t>, ģimenes ārsts, kurš pārņem ģimenes ārsta praksi, VM iesniedz</w:t>
      </w:r>
      <w:r w:rsidR="00E80E8E" w:rsidRPr="00FB2CFE">
        <w:rPr>
          <w:rFonts w:ascii="Times New Roman" w:hAnsi="Times New Roman" w:cs="Times New Roman"/>
          <w:sz w:val="28"/>
          <w:szCs w:val="28"/>
        </w:rPr>
        <w:t xml:space="preserve"> </w:t>
      </w:r>
      <w:r w:rsidRPr="00FB2CFE">
        <w:rPr>
          <w:rFonts w:ascii="Times New Roman" w:hAnsi="Times New Roman" w:cs="Times New Roman"/>
          <w:sz w:val="28"/>
          <w:szCs w:val="28"/>
        </w:rPr>
        <w:t>iesniegumu</w:t>
      </w:r>
      <w:r w:rsidR="00E80E8E" w:rsidRPr="00FB2CFE">
        <w:rPr>
          <w:rFonts w:ascii="Times New Roman" w:hAnsi="Times New Roman" w:cs="Times New Roman"/>
          <w:sz w:val="28"/>
          <w:szCs w:val="28"/>
        </w:rPr>
        <w:t xml:space="preserve">, </w:t>
      </w:r>
      <w:r w:rsidR="00076254" w:rsidRPr="00FB2CFE">
        <w:rPr>
          <w:rFonts w:ascii="Times New Roman" w:hAnsi="Times New Roman" w:cs="Times New Roman"/>
          <w:sz w:val="28"/>
          <w:szCs w:val="28"/>
        </w:rPr>
        <w:t xml:space="preserve">norādot Kārtības 13.3apakšpunktā noteiktā līguma noslēgšanas laiku. </w:t>
      </w:r>
    </w:p>
    <w:p w14:paraId="55A1A3F5" w14:textId="7A1378AB" w:rsidR="008B6EA3" w:rsidRPr="00FB2CFE" w:rsidRDefault="00476EB1" w:rsidP="008D48A4">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4</w:t>
      </w:r>
      <w:r w:rsidRPr="00FB2CFE">
        <w:rPr>
          <w:rFonts w:ascii="Times New Roman" w:hAnsi="Times New Roman"/>
          <w:sz w:val="28"/>
          <w:szCs w:val="28"/>
        </w:rPr>
        <w:t>. Pretendents dokumentus VM var iesniegt:</w:t>
      </w:r>
    </w:p>
    <w:p w14:paraId="351BE07F" w14:textId="75046785" w:rsidR="008B6EA3"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4</w:t>
      </w:r>
      <w:r w:rsidRPr="00FB2CFE">
        <w:rPr>
          <w:rFonts w:ascii="Times New Roman" w:hAnsi="Times New Roman"/>
          <w:sz w:val="28"/>
          <w:szCs w:val="28"/>
        </w:rPr>
        <w:t xml:space="preserve">.1. Parakstītus ar drošu elektronisko parakstu, nosūtot uz e-pasta adresi: </w:t>
      </w:r>
      <w:r w:rsidR="00956DCC" w:rsidRPr="00FB2CFE">
        <w:rPr>
          <w:rFonts w:ascii="Times New Roman" w:hAnsi="Times New Roman"/>
          <w:sz w:val="28"/>
          <w:szCs w:val="28"/>
        </w:rPr>
        <w:t>kompensacijas.riga</w:t>
      </w:r>
      <w:r w:rsidRPr="00FB2CFE">
        <w:rPr>
          <w:rFonts w:ascii="Times New Roman" w:hAnsi="Times New Roman"/>
          <w:sz w:val="28"/>
          <w:szCs w:val="28"/>
        </w:rPr>
        <w:t xml:space="preserve">@vm.gov.lv (vēlama norāde: </w:t>
      </w:r>
      <w:r w:rsidRPr="00FB2CFE">
        <w:rPr>
          <w:rFonts w:ascii="Times New Roman" w:hAnsi="Times New Roman"/>
          <w:i/>
          <w:sz w:val="28"/>
          <w:szCs w:val="28"/>
        </w:rPr>
        <w:t>Kompensācijas pieteikums SAM 9.2.</w:t>
      </w:r>
      <w:r w:rsidR="00F30F35" w:rsidRPr="00FB2CFE">
        <w:rPr>
          <w:rFonts w:ascii="Times New Roman" w:hAnsi="Times New Roman"/>
          <w:i/>
          <w:sz w:val="28"/>
          <w:szCs w:val="28"/>
        </w:rPr>
        <w:t>7</w:t>
      </w:r>
      <w:r w:rsidRPr="00FB2CFE">
        <w:rPr>
          <w:rFonts w:ascii="Times New Roman" w:hAnsi="Times New Roman"/>
          <w:i/>
          <w:sz w:val="28"/>
          <w:szCs w:val="28"/>
        </w:rPr>
        <w:t>.projektam</w:t>
      </w:r>
      <w:r w:rsidRPr="00FB2CFE">
        <w:rPr>
          <w:rFonts w:ascii="Times New Roman" w:hAnsi="Times New Roman"/>
          <w:sz w:val="28"/>
          <w:szCs w:val="28"/>
        </w:rPr>
        <w:t>)</w:t>
      </w:r>
      <w:r w:rsidR="00FD6310" w:rsidRPr="00FB2CFE">
        <w:rPr>
          <w:rFonts w:ascii="Times New Roman" w:hAnsi="Times New Roman"/>
          <w:sz w:val="28"/>
          <w:szCs w:val="28"/>
        </w:rPr>
        <w:t>;</w:t>
      </w:r>
      <w:r w:rsidRPr="00FB2CFE">
        <w:rPr>
          <w:rFonts w:ascii="Times New Roman" w:hAnsi="Times New Roman"/>
          <w:sz w:val="28"/>
          <w:szCs w:val="28"/>
        </w:rPr>
        <w:t xml:space="preserve"> </w:t>
      </w:r>
    </w:p>
    <w:p w14:paraId="09803099" w14:textId="72E84F4F" w:rsidR="008B6EA3"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4</w:t>
      </w:r>
      <w:r w:rsidRPr="00FB2CFE">
        <w:rPr>
          <w:rFonts w:ascii="Times New Roman" w:hAnsi="Times New Roman"/>
          <w:sz w:val="28"/>
          <w:szCs w:val="28"/>
        </w:rPr>
        <w:t xml:space="preserve">.2. </w:t>
      </w:r>
      <w:r w:rsidR="00FD6310" w:rsidRPr="00FB2CFE">
        <w:rPr>
          <w:rFonts w:ascii="Times New Roman" w:hAnsi="Times New Roman"/>
          <w:sz w:val="28"/>
          <w:szCs w:val="28"/>
        </w:rPr>
        <w:t>P</w:t>
      </w:r>
      <w:r w:rsidRPr="00FB2CFE">
        <w:rPr>
          <w:rFonts w:ascii="Times New Roman" w:hAnsi="Times New Roman"/>
          <w:sz w:val="28"/>
          <w:szCs w:val="28"/>
        </w:rPr>
        <w:t>ašrocīgi parakstītus</w:t>
      </w:r>
      <w:r w:rsidR="006871E6" w:rsidRPr="00FB2CFE">
        <w:rPr>
          <w:rFonts w:ascii="Times New Roman" w:hAnsi="Times New Roman"/>
          <w:sz w:val="28"/>
          <w:szCs w:val="28"/>
        </w:rPr>
        <w:t>,</w:t>
      </w:r>
      <w:r w:rsidRPr="00FB2CFE">
        <w:rPr>
          <w:rFonts w:ascii="Times New Roman" w:hAnsi="Times New Roman"/>
          <w:sz w:val="28"/>
          <w:szCs w:val="28"/>
        </w:rPr>
        <w:t xml:space="preserve"> sūtot pa pastu ierakstītā vēstulē Veselības ministrija</w:t>
      </w:r>
      <w:r w:rsidR="003D47F1" w:rsidRPr="00FB2CFE">
        <w:rPr>
          <w:rFonts w:ascii="Times New Roman" w:hAnsi="Times New Roman"/>
          <w:sz w:val="28"/>
          <w:szCs w:val="28"/>
        </w:rPr>
        <w:t>i</w:t>
      </w:r>
      <w:r w:rsidRPr="00FB2CFE">
        <w:rPr>
          <w:rFonts w:ascii="Times New Roman" w:hAnsi="Times New Roman"/>
          <w:sz w:val="28"/>
          <w:szCs w:val="28"/>
        </w:rPr>
        <w:t>, Brīvības iel</w:t>
      </w:r>
      <w:r w:rsidR="003D47F1" w:rsidRPr="00FB2CFE">
        <w:rPr>
          <w:rFonts w:ascii="Times New Roman" w:hAnsi="Times New Roman"/>
          <w:sz w:val="28"/>
          <w:szCs w:val="28"/>
        </w:rPr>
        <w:t>ā</w:t>
      </w:r>
      <w:r w:rsidRPr="00FB2CFE">
        <w:rPr>
          <w:rFonts w:ascii="Times New Roman" w:hAnsi="Times New Roman"/>
          <w:sz w:val="28"/>
          <w:szCs w:val="28"/>
        </w:rPr>
        <w:t xml:space="preserve"> 72, Rīg</w:t>
      </w:r>
      <w:r w:rsidR="003D47F1" w:rsidRPr="00FB2CFE">
        <w:rPr>
          <w:rFonts w:ascii="Times New Roman" w:hAnsi="Times New Roman"/>
          <w:sz w:val="28"/>
          <w:szCs w:val="28"/>
        </w:rPr>
        <w:t>ā</w:t>
      </w:r>
      <w:r w:rsidRPr="00FB2CFE">
        <w:rPr>
          <w:rFonts w:ascii="Times New Roman" w:hAnsi="Times New Roman"/>
          <w:sz w:val="28"/>
          <w:szCs w:val="28"/>
        </w:rPr>
        <w:t xml:space="preserve">, LV-1011 (vēlama norāde uz aploksnes: </w:t>
      </w:r>
      <w:r w:rsidRPr="00FB2CFE">
        <w:rPr>
          <w:rFonts w:ascii="Times New Roman" w:hAnsi="Times New Roman"/>
          <w:i/>
          <w:sz w:val="28"/>
          <w:szCs w:val="28"/>
        </w:rPr>
        <w:t>Kompensācijas pieteikums SAM 9.2.</w:t>
      </w:r>
      <w:r w:rsidR="00501D04" w:rsidRPr="00FB2CFE">
        <w:rPr>
          <w:rFonts w:ascii="Times New Roman" w:hAnsi="Times New Roman"/>
          <w:i/>
          <w:sz w:val="28"/>
          <w:szCs w:val="28"/>
        </w:rPr>
        <w:t>7</w:t>
      </w:r>
      <w:r w:rsidRPr="00FB2CFE">
        <w:rPr>
          <w:rFonts w:ascii="Times New Roman" w:hAnsi="Times New Roman"/>
          <w:i/>
          <w:sz w:val="28"/>
          <w:szCs w:val="28"/>
        </w:rPr>
        <w:t>.projektam “</w:t>
      </w:r>
      <w:r w:rsidR="00E22B32" w:rsidRPr="00FB2CFE">
        <w:rPr>
          <w:rFonts w:ascii="Times New Roman" w:hAnsi="Times New Roman"/>
          <w:i/>
          <w:sz w:val="28"/>
          <w:szCs w:val="28"/>
        </w:rPr>
        <w:t>Ārstniecības personu piesaiste darbam Rīgā</w:t>
      </w:r>
      <w:r w:rsidRPr="00FB2CFE">
        <w:rPr>
          <w:rFonts w:ascii="Times New Roman" w:hAnsi="Times New Roman"/>
          <w:i/>
          <w:sz w:val="28"/>
          <w:szCs w:val="28"/>
        </w:rPr>
        <w:t>”)</w:t>
      </w:r>
      <w:r w:rsidRPr="00FB2CFE">
        <w:rPr>
          <w:rFonts w:ascii="Times New Roman" w:hAnsi="Times New Roman"/>
          <w:sz w:val="28"/>
          <w:szCs w:val="28"/>
        </w:rPr>
        <w:t>;</w:t>
      </w:r>
    </w:p>
    <w:p w14:paraId="15D50380" w14:textId="6CA14528" w:rsidR="008B6EA3"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4</w:t>
      </w:r>
      <w:r w:rsidRPr="00FB2CFE">
        <w:rPr>
          <w:rFonts w:ascii="Times New Roman" w:hAnsi="Times New Roman"/>
          <w:sz w:val="28"/>
          <w:szCs w:val="28"/>
        </w:rPr>
        <w:t>.3. iesniedzot personīgi V</w:t>
      </w:r>
      <w:r w:rsidR="0087348A" w:rsidRPr="00FB2CFE">
        <w:rPr>
          <w:rFonts w:ascii="Times New Roman" w:hAnsi="Times New Roman"/>
          <w:sz w:val="28"/>
          <w:szCs w:val="28"/>
        </w:rPr>
        <w:t>eselības ministrijā</w:t>
      </w:r>
      <w:r w:rsidR="00110391" w:rsidRPr="00FB2CFE">
        <w:rPr>
          <w:rFonts w:ascii="Times New Roman" w:hAnsi="Times New Roman"/>
          <w:sz w:val="28"/>
          <w:szCs w:val="28"/>
        </w:rPr>
        <w:t>,</w:t>
      </w:r>
      <w:r w:rsidR="0087348A" w:rsidRPr="00FB2CFE">
        <w:rPr>
          <w:rFonts w:ascii="Times New Roman" w:hAnsi="Times New Roman"/>
          <w:sz w:val="28"/>
          <w:szCs w:val="28"/>
        </w:rPr>
        <w:t xml:space="preserve"> Brīvības ielā 72, Rīgā, LV-1011</w:t>
      </w:r>
      <w:r w:rsidRPr="00FB2CFE">
        <w:rPr>
          <w:rFonts w:ascii="Times New Roman" w:hAnsi="Times New Roman"/>
          <w:sz w:val="28"/>
          <w:szCs w:val="28"/>
        </w:rPr>
        <w:t xml:space="preserve">. </w:t>
      </w:r>
    </w:p>
    <w:p w14:paraId="27F3F588" w14:textId="168A6589" w:rsidR="00E910F7" w:rsidRPr="00FB2CFE" w:rsidRDefault="00476EB1" w:rsidP="008D48A4">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1</w:t>
      </w:r>
      <w:r w:rsidR="00C91184" w:rsidRPr="00FB2CFE">
        <w:rPr>
          <w:rFonts w:ascii="Times New Roman" w:hAnsi="Times New Roman"/>
          <w:sz w:val="28"/>
          <w:szCs w:val="28"/>
        </w:rPr>
        <w:t>5</w:t>
      </w:r>
      <w:r w:rsidRPr="00FB2CFE">
        <w:rPr>
          <w:rFonts w:ascii="Times New Roman" w:hAnsi="Times New Roman"/>
          <w:sz w:val="28"/>
          <w:szCs w:val="28"/>
        </w:rPr>
        <w:t>. Pretendenta pieteikums tiek izskatīts 2 (divu) kalendāro mēnešu laikā no tā iesniegšanas brīža VM</w:t>
      </w:r>
      <w:r w:rsidR="00AD3C9C" w:rsidRPr="00FB2CFE">
        <w:rPr>
          <w:rFonts w:ascii="Times New Roman" w:hAnsi="Times New Roman"/>
          <w:sz w:val="28"/>
          <w:szCs w:val="28"/>
        </w:rPr>
        <w:t>. Pretendenta pieteikuma izskatīšanas termiņš tiek skaitīts no pēdējās</w:t>
      </w:r>
      <w:r w:rsidR="005B414D" w:rsidRPr="00FB2CFE">
        <w:rPr>
          <w:rFonts w:ascii="Times New Roman" w:hAnsi="Times New Roman"/>
          <w:sz w:val="28"/>
          <w:szCs w:val="28"/>
        </w:rPr>
        <w:t xml:space="preserve"> papildu informācijas iesniegšanas </w:t>
      </w:r>
      <w:r w:rsidR="00AD3C9C" w:rsidRPr="00FB2CFE">
        <w:rPr>
          <w:rFonts w:ascii="Times New Roman" w:hAnsi="Times New Roman"/>
          <w:sz w:val="28"/>
          <w:szCs w:val="28"/>
        </w:rPr>
        <w:t xml:space="preserve">VM </w:t>
      </w:r>
      <w:r w:rsidR="005B414D" w:rsidRPr="00FB2CFE">
        <w:rPr>
          <w:rFonts w:ascii="Times New Roman" w:hAnsi="Times New Roman"/>
          <w:sz w:val="28"/>
          <w:szCs w:val="28"/>
        </w:rPr>
        <w:t>dienas</w:t>
      </w:r>
      <w:r w:rsidRPr="00FB2CFE">
        <w:rPr>
          <w:rFonts w:ascii="Times New Roman" w:hAnsi="Times New Roman"/>
          <w:sz w:val="28"/>
          <w:szCs w:val="28"/>
        </w:rPr>
        <w:t>. Par pretendenta pieteikuma iesniegšanas brīdi uzskatāma diena, kad tas reģistrēts VM,</w:t>
      </w:r>
      <w:r w:rsidR="00AD3C9C" w:rsidRPr="00FB2CFE">
        <w:rPr>
          <w:rFonts w:ascii="Times New Roman" w:hAnsi="Times New Roman"/>
          <w:sz w:val="28"/>
          <w:szCs w:val="28"/>
        </w:rPr>
        <w:t xml:space="preserve"> vai no dienas, kad Pretendents iesniedzis papildu informāciju,</w:t>
      </w:r>
      <w:r w:rsidRPr="00FB2CFE">
        <w:rPr>
          <w:rFonts w:ascii="Times New Roman" w:hAnsi="Times New Roman"/>
          <w:sz w:val="28"/>
          <w:szCs w:val="28"/>
        </w:rPr>
        <w:t xml:space="preserve"> vai saskaņā ar Kārtības </w:t>
      </w:r>
      <w:r w:rsidR="00E22B32" w:rsidRPr="00FB2CFE">
        <w:rPr>
          <w:rFonts w:ascii="Times New Roman" w:hAnsi="Times New Roman"/>
          <w:sz w:val="28"/>
          <w:szCs w:val="28"/>
        </w:rPr>
        <w:t>1</w:t>
      </w:r>
      <w:r w:rsidR="00C91184" w:rsidRPr="00FB2CFE">
        <w:rPr>
          <w:rFonts w:ascii="Times New Roman" w:hAnsi="Times New Roman"/>
          <w:sz w:val="28"/>
          <w:szCs w:val="28"/>
        </w:rPr>
        <w:t>6</w:t>
      </w:r>
      <w:r w:rsidRPr="00FB2CFE">
        <w:rPr>
          <w:rFonts w:ascii="Times New Roman" w:hAnsi="Times New Roman"/>
          <w:sz w:val="28"/>
          <w:szCs w:val="28"/>
        </w:rPr>
        <w:t>.punktu.</w:t>
      </w:r>
    </w:p>
    <w:p w14:paraId="551F2671" w14:textId="01E703D3" w:rsidR="008B6EA3" w:rsidRPr="00FB2CFE" w:rsidRDefault="00E22B32"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6</w:t>
      </w:r>
      <w:r w:rsidR="00476EB1" w:rsidRPr="00FB2CFE">
        <w:rPr>
          <w:rFonts w:ascii="Times New Roman" w:hAnsi="Times New Roman" w:cs="Times New Roman"/>
          <w:sz w:val="28"/>
          <w:szCs w:val="28"/>
        </w:rPr>
        <w:t xml:space="preserve">. Pa pastu saņemtajiem dokumentiem tiek ņemts vērā pasta zīmogs. Elektroniski iesūtītiem dokumentiem tiek ņemts vērā e-pasta saņemšanas datums un laiks. </w:t>
      </w:r>
      <w:r w:rsidR="001D7A89" w:rsidRPr="00FB2CFE">
        <w:rPr>
          <w:rFonts w:ascii="Times New Roman" w:hAnsi="Times New Roman" w:cs="Times New Roman"/>
          <w:sz w:val="28"/>
          <w:szCs w:val="28"/>
        </w:rPr>
        <w:t>VM</w:t>
      </w:r>
      <w:r w:rsidR="00476EB1" w:rsidRPr="00FB2CFE">
        <w:rPr>
          <w:rFonts w:ascii="Times New Roman" w:hAnsi="Times New Roman" w:cs="Times New Roman"/>
          <w:sz w:val="28"/>
          <w:szCs w:val="28"/>
        </w:rPr>
        <w:t xml:space="preserve"> personīgi iesniegtajiem dokumentiem tiek ņemts vērā datums, kad pieteikums reģistrēts VM </w:t>
      </w:r>
      <w:r w:rsidR="00FE5122" w:rsidRPr="00FB2CFE">
        <w:rPr>
          <w:rFonts w:ascii="Times New Roman" w:hAnsi="Times New Roman" w:cs="Times New Roman"/>
          <w:sz w:val="28"/>
          <w:szCs w:val="28"/>
        </w:rPr>
        <w:t>Dokumentu vadības sistēmā</w:t>
      </w:r>
      <w:r w:rsidR="00476EB1" w:rsidRPr="00FB2CFE">
        <w:rPr>
          <w:rFonts w:ascii="Times New Roman" w:hAnsi="Times New Roman" w:cs="Times New Roman"/>
          <w:sz w:val="28"/>
          <w:szCs w:val="28"/>
        </w:rPr>
        <w:t>. Saņemtos dokumentus VM Projekta vienība reģistrē izveidotā Pretendentu sarakstā (</w:t>
      </w:r>
      <w:r w:rsidR="00771ED9" w:rsidRPr="00FB2CFE">
        <w:rPr>
          <w:rFonts w:ascii="Times New Roman" w:hAnsi="Times New Roman" w:cs="Times New Roman"/>
          <w:sz w:val="28"/>
          <w:szCs w:val="28"/>
        </w:rPr>
        <w:t>6</w:t>
      </w:r>
      <w:r w:rsidR="00476EB1" w:rsidRPr="00FB2CFE">
        <w:rPr>
          <w:rFonts w:ascii="Times New Roman" w:hAnsi="Times New Roman" w:cs="Times New Roman"/>
          <w:sz w:val="28"/>
          <w:szCs w:val="28"/>
        </w:rPr>
        <w:t xml:space="preserve">.pielikums). </w:t>
      </w:r>
    </w:p>
    <w:p w14:paraId="27129432" w14:textId="51F1003D" w:rsidR="008B6EA3" w:rsidRPr="00FB2CFE" w:rsidRDefault="00B038A1"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7</w:t>
      </w:r>
      <w:r w:rsidR="00476EB1" w:rsidRPr="00FB2CFE">
        <w:rPr>
          <w:rFonts w:ascii="Times New Roman" w:hAnsi="Times New Roman" w:cs="Times New Roman"/>
          <w:sz w:val="28"/>
          <w:szCs w:val="28"/>
        </w:rPr>
        <w:t>. Pretendents savā pieteikumā var precizēt tehniskas kļūdas. Papildu informāciju Pretendents var sniegt</w:t>
      </w:r>
      <w:r w:rsidR="006871E6" w:rsidRPr="00FB2CFE">
        <w:rPr>
          <w:rFonts w:ascii="Times New Roman" w:hAnsi="Times New Roman" w:cs="Times New Roman"/>
          <w:sz w:val="28"/>
          <w:szCs w:val="28"/>
        </w:rPr>
        <w:t>,</w:t>
      </w:r>
      <w:r w:rsidR="00476EB1" w:rsidRPr="00FB2CFE">
        <w:rPr>
          <w:rFonts w:ascii="Times New Roman" w:hAnsi="Times New Roman" w:cs="Times New Roman"/>
          <w:sz w:val="28"/>
          <w:szCs w:val="28"/>
        </w:rPr>
        <w:t xml:space="preserve"> tikai rakstiski informējot VM ierakstītā vēstulē vai e-pasta vēstulē, kas nosūtīta no Pretendenta pieteikumā </w:t>
      </w:r>
      <w:r w:rsidR="00476EB1" w:rsidRPr="00FB2CFE">
        <w:rPr>
          <w:rFonts w:ascii="Times New Roman" w:hAnsi="Times New Roman" w:cs="Times New Roman"/>
          <w:sz w:val="28"/>
          <w:szCs w:val="28"/>
        </w:rPr>
        <w:lastRenderedPageBreak/>
        <w:t xml:space="preserve">norādītās e-pasta adreses. </w:t>
      </w:r>
      <w:r w:rsidR="00C77346" w:rsidRPr="00FB2CFE">
        <w:rPr>
          <w:rFonts w:ascii="Times New Roman" w:hAnsi="Times New Roman" w:cs="Times New Roman"/>
          <w:sz w:val="28"/>
          <w:szCs w:val="28"/>
        </w:rPr>
        <w:t>Pretendents nevar papildināt pieteikumu ar informāciju, kas radusies pēc pieteikuma iesniegšanas dienas</w:t>
      </w:r>
      <w:r w:rsidR="00A34956" w:rsidRPr="00FB2CFE">
        <w:rPr>
          <w:rFonts w:ascii="Times New Roman" w:hAnsi="Times New Roman" w:cs="Times New Roman"/>
          <w:sz w:val="28"/>
          <w:szCs w:val="28"/>
        </w:rPr>
        <w:t>,</w:t>
      </w:r>
      <w:r w:rsidR="00C77346" w:rsidRPr="00FB2CFE">
        <w:rPr>
          <w:rFonts w:ascii="Times New Roman" w:hAnsi="Times New Roman" w:cs="Times New Roman"/>
          <w:sz w:val="28"/>
          <w:szCs w:val="28"/>
        </w:rPr>
        <w:t xml:space="preserve"> šādā gadījumā jāiesniedz jauns Pretendenta pieteikums.</w:t>
      </w:r>
    </w:p>
    <w:p w14:paraId="0ECBFF29" w14:textId="1F89B10A" w:rsidR="008B6EA3" w:rsidRPr="00FB2CFE" w:rsidRDefault="007A26DD" w:rsidP="008D48A4">
      <w:pPr>
        <w:pStyle w:val="ListParagraph"/>
        <w:ind w:left="0"/>
        <w:jc w:val="both"/>
        <w:rPr>
          <w:rFonts w:ascii="Times New Roman" w:hAnsi="Times New Roman"/>
          <w:sz w:val="28"/>
          <w:szCs w:val="28"/>
        </w:rPr>
      </w:pPr>
      <w:r w:rsidRPr="00FB2CFE">
        <w:rPr>
          <w:rFonts w:ascii="Times New Roman" w:hAnsi="Times New Roman" w:cs="Times New Roman"/>
          <w:sz w:val="28"/>
          <w:szCs w:val="28"/>
        </w:rPr>
        <w:t>1</w:t>
      </w:r>
      <w:r w:rsidR="00C91184" w:rsidRPr="00FB2CFE">
        <w:rPr>
          <w:rFonts w:ascii="Times New Roman" w:hAnsi="Times New Roman" w:cs="Times New Roman"/>
          <w:sz w:val="28"/>
          <w:szCs w:val="28"/>
        </w:rPr>
        <w:t>8</w:t>
      </w:r>
      <w:r w:rsidR="00476EB1" w:rsidRPr="00FB2CFE">
        <w:rPr>
          <w:rFonts w:ascii="Times New Roman" w:hAnsi="Times New Roman" w:cs="Times New Roman"/>
          <w:sz w:val="28"/>
          <w:szCs w:val="28"/>
        </w:rPr>
        <w:t xml:space="preserve">. VM Projekta vienība uz Pretendenta pieteikuma iesniegšanas brīdi pārbauda un uzglabā Pretendenta datus un </w:t>
      </w:r>
      <w:r w:rsidR="00A34956" w:rsidRPr="00FB2CFE">
        <w:rPr>
          <w:rFonts w:ascii="Times New Roman" w:hAnsi="Times New Roman" w:cs="Times New Roman"/>
          <w:sz w:val="28"/>
          <w:szCs w:val="28"/>
        </w:rPr>
        <w:t>ie</w:t>
      </w:r>
      <w:r w:rsidR="00476EB1" w:rsidRPr="00FB2CFE">
        <w:rPr>
          <w:rFonts w:ascii="Times New Roman" w:hAnsi="Times New Roman" w:cs="Times New Roman"/>
          <w:sz w:val="28"/>
          <w:szCs w:val="28"/>
        </w:rPr>
        <w:t>sniegto informāciju NVD, Valsts ieņēmumu dienestā</w:t>
      </w:r>
      <w:r w:rsidR="00FE5122" w:rsidRPr="00FB2CFE">
        <w:rPr>
          <w:rFonts w:ascii="Times New Roman" w:hAnsi="Times New Roman" w:cs="Times New Roman"/>
          <w:sz w:val="28"/>
          <w:szCs w:val="28"/>
        </w:rPr>
        <w:t xml:space="preserve"> (turpmāk – VID)</w:t>
      </w:r>
      <w:r w:rsidR="00476EB1" w:rsidRPr="00FB2CFE">
        <w:rPr>
          <w:rFonts w:ascii="Times New Roman" w:hAnsi="Times New Roman" w:cs="Times New Roman"/>
          <w:sz w:val="28"/>
          <w:szCs w:val="28"/>
        </w:rPr>
        <w:t>, Pilsonības un migrācijas lietu pārvaldē</w:t>
      </w:r>
      <w:r w:rsidR="00FE5122" w:rsidRPr="00FB2CFE">
        <w:rPr>
          <w:rFonts w:ascii="Times New Roman" w:hAnsi="Times New Roman" w:cs="Times New Roman"/>
          <w:sz w:val="28"/>
          <w:szCs w:val="28"/>
        </w:rPr>
        <w:t xml:space="preserve"> </w:t>
      </w:r>
      <w:r w:rsidR="00476EB1" w:rsidRPr="00FB2CFE">
        <w:rPr>
          <w:rFonts w:ascii="Times New Roman" w:hAnsi="Times New Roman" w:cs="Times New Roman"/>
          <w:sz w:val="28"/>
          <w:szCs w:val="28"/>
        </w:rPr>
        <w:t>un pēc vajadzības citās iestādēs, ievērojot Fizisko personu datu aizsardzības likumu un  Eiropas Savienības 27.04.2016. regulu 2016/679 “Eiropas Parlamenta un Padomes Regula (ES) 2016/679 (2016. gada 27. aprīlis) par fizisku personu aizsardzību attiecībā uz personas datu apstrādi un šādu datu brīvu apriti un ar ko atceļ Direktīvu 95/46/EK (Vispārīgā datu aizsardzības regula) (Dokuments attiecas uz EEZ)”.</w:t>
      </w:r>
    </w:p>
    <w:p w14:paraId="430875D3" w14:textId="1B630A87" w:rsidR="00BB008E" w:rsidRPr="00FB2CFE" w:rsidRDefault="00C91184" w:rsidP="008D48A4">
      <w:pPr>
        <w:pStyle w:val="ListParagraph"/>
        <w:ind w:left="0"/>
        <w:jc w:val="both"/>
        <w:rPr>
          <w:rFonts w:ascii="Times New Roman" w:hAnsi="Times New Roman" w:cs="Times New Roman"/>
          <w:sz w:val="28"/>
          <w:szCs w:val="28"/>
        </w:rPr>
      </w:pPr>
      <w:r w:rsidRPr="00FB2CFE">
        <w:rPr>
          <w:rFonts w:ascii="Times New Roman" w:hAnsi="Times New Roman" w:cs="Times New Roman"/>
          <w:sz w:val="28"/>
          <w:szCs w:val="28"/>
        </w:rPr>
        <w:t>19</w:t>
      </w:r>
      <w:r w:rsidR="00476EB1" w:rsidRPr="00FB2CFE">
        <w:rPr>
          <w:rFonts w:ascii="Times New Roman" w:hAnsi="Times New Roman" w:cs="Times New Roman"/>
          <w:sz w:val="28"/>
          <w:szCs w:val="28"/>
        </w:rPr>
        <w:t>. Pretendentu iesniegto dokumentu kopums tiek izskatīt</w:t>
      </w:r>
      <w:r w:rsidR="00FE5122" w:rsidRPr="00FB2CFE">
        <w:rPr>
          <w:rFonts w:ascii="Times New Roman" w:hAnsi="Times New Roman" w:cs="Times New Roman"/>
          <w:sz w:val="28"/>
          <w:szCs w:val="28"/>
        </w:rPr>
        <w:t>s</w:t>
      </w:r>
      <w:r w:rsidR="00476EB1" w:rsidRPr="00FB2CFE">
        <w:rPr>
          <w:rFonts w:ascii="Times New Roman" w:hAnsi="Times New Roman" w:cs="Times New Roman"/>
          <w:sz w:val="28"/>
          <w:szCs w:val="28"/>
        </w:rPr>
        <w:t xml:space="preserve"> </w:t>
      </w:r>
      <w:r w:rsidR="00E22B32" w:rsidRPr="00FB2CFE">
        <w:rPr>
          <w:rFonts w:ascii="Times New Roman" w:hAnsi="Times New Roman" w:cs="Times New Roman"/>
          <w:sz w:val="28"/>
          <w:szCs w:val="28"/>
        </w:rPr>
        <w:t xml:space="preserve">Konsultatīvās </w:t>
      </w:r>
      <w:r w:rsidR="00FE5122" w:rsidRPr="00FB2CFE">
        <w:rPr>
          <w:rFonts w:ascii="Times New Roman" w:hAnsi="Times New Roman" w:cs="Times New Roman"/>
          <w:sz w:val="28"/>
          <w:szCs w:val="28"/>
        </w:rPr>
        <w:t>D</w:t>
      </w:r>
      <w:r w:rsidR="00476EB1" w:rsidRPr="00FB2CFE">
        <w:rPr>
          <w:rFonts w:ascii="Times New Roman" w:hAnsi="Times New Roman" w:cs="Times New Roman"/>
          <w:sz w:val="28"/>
          <w:szCs w:val="28"/>
        </w:rPr>
        <w:t>arba grup</w:t>
      </w:r>
      <w:r w:rsidR="00E22B32" w:rsidRPr="00FB2CFE">
        <w:rPr>
          <w:rFonts w:ascii="Times New Roman" w:hAnsi="Times New Roman" w:cs="Times New Roman"/>
          <w:sz w:val="28"/>
          <w:szCs w:val="28"/>
        </w:rPr>
        <w:t xml:space="preserve">as </w:t>
      </w:r>
      <w:r w:rsidR="007A26DD" w:rsidRPr="00FB2CFE">
        <w:rPr>
          <w:rFonts w:ascii="Times New Roman" w:hAnsi="Times New Roman" w:cs="Times New Roman"/>
          <w:sz w:val="28"/>
          <w:szCs w:val="28"/>
        </w:rPr>
        <w:t xml:space="preserve">(turpmāk – Darba grupa) </w:t>
      </w:r>
      <w:r w:rsidR="00E22B32" w:rsidRPr="00FB2CFE">
        <w:rPr>
          <w:rFonts w:ascii="Times New Roman" w:hAnsi="Times New Roman" w:cs="Times New Roman"/>
          <w:sz w:val="28"/>
          <w:szCs w:val="28"/>
        </w:rPr>
        <w:t>sēdē</w:t>
      </w:r>
      <w:r w:rsidR="00476EB1" w:rsidRPr="00FB2CFE">
        <w:rPr>
          <w:rFonts w:ascii="Times New Roman" w:hAnsi="Times New Roman" w:cs="Times New Roman"/>
          <w:sz w:val="28"/>
          <w:szCs w:val="28"/>
        </w:rPr>
        <w:t xml:space="preserve"> pēc pilnīgas informācijas saņemšanas un datu pārbaudes. Pretendents nepiedalās </w:t>
      </w:r>
      <w:r w:rsidR="00FE5122" w:rsidRPr="00FB2CFE">
        <w:rPr>
          <w:rFonts w:ascii="Times New Roman" w:hAnsi="Times New Roman" w:cs="Times New Roman"/>
          <w:sz w:val="28"/>
          <w:szCs w:val="28"/>
        </w:rPr>
        <w:t>D</w:t>
      </w:r>
      <w:r w:rsidR="00476EB1" w:rsidRPr="00FB2CFE">
        <w:rPr>
          <w:rFonts w:ascii="Times New Roman" w:hAnsi="Times New Roman" w:cs="Times New Roman"/>
          <w:sz w:val="28"/>
          <w:szCs w:val="28"/>
        </w:rPr>
        <w:t>arba grupas sēdē – lēmuma pieņemšanā.</w:t>
      </w:r>
    </w:p>
    <w:p w14:paraId="369D06C1" w14:textId="77777777" w:rsidR="00C77346" w:rsidRPr="00FB2CFE" w:rsidRDefault="00C77346" w:rsidP="008D48A4">
      <w:pPr>
        <w:pStyle w:val="ListParagraph"/>
        <w:ind w:left="0"/>
        <w:jc w:val="both"/>
        <w:rPr>
          <w:rFonts w:ascii="Times New Roman" w:hAnsi="Times New Roman"/>
          <w:sz w:val="28"/>
          <w:szCs w:val="28"/>
        </w:rPr>
      </w:pPr>
    </w:p>
    <w:p w14:paraId="4118F18E" w14:textId="77777777" w:rsidR="008B6EA3" w:rsidRPr="00FB2CFE" w:rsidRDefault="00476EB1" w:rsidP="00CF506B">
      <w:pPr>
        <w:pStyle w:val="ListParagraph"/>
        <w:tabs>
          <w:tab w:val="left" w:pos="993"/>
        </w:tabs>
        <w:spacing w:after="0" w:line="240" w:lineRule="auto"/>
        <w:ind w:left="0"/>
        <w:jc w:val="center"/>
        <w:rPr>
          <w:rFonts w:ascii="Times New Roman" w:hAnsi="Times New Roman" w:cs="Times New Roman"/>
          <w:b/>
          <w:bCs/>
          <w:sz w:val="28"/>
          <w:szCs w:val="28"/>
        </w:rPr>
      </w:pPr>
      <w:r w:rsidRPr="00FB2CFE">
        <w:rPr>
          <w:rFonts w:ascii="Times New Roman" w:hAnsi="Times New Roman" w:cs="Times New Roman"/>
          <w:b/>
          <w:bCs/>
          <w:sz w:val="28"/>
          <w:szCs w:val="28"/>
        </w:rPr>
        <w:t>IV Informācijas apjoms, kuru Projekta vienība pieprasa no trešajām pusēm par katru pretendentu</w:t>
      </w:r>
    </w:p>
    <w:p w14:paraId="74F7AD73" w14:textId="77777777" w:rsidR="008B6EA3" w:rsidRPr="00FB2CFE" w:rsidRDefault="008B6EA3" w:rsidP="00C77346">
      <w:pPr>
        <w:spacing w:line="240" w:lineRule="auto"/>
        <w:jc w:val="both"/>
        <w:rPr>
          <w:rFonts w:ascii="Times New Roman" w:hAnsi="Times New Roman"/>
          <w:sz w:val="28"/>
          <w:szCs w:val="28"/>
        </w:rPr>
      </w:pPr>
    </w:p>
    <w:p w14:paraId="5CC5FEF3" w14:textId="1779274D" w:rsidR="00C70C44" w:rsidRPr="00FB2CFE" w:rsidRDefault="00476EB1" w:rsidP="008D48A4">
      <w:pPr>
        <w:pStyle w:val="ListParagraph"/>
        <w:spacing w:line="240" w:lineRule="auto"/>
        <w:ind w:left="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 </w:t>
      </w:r>
      <w:r w:rsidR="00CD24A9" w:rsidRPr="00FB2CFE">
        <w:rPr>
          <w:rFonts w:ascii="Times New Roman" w:hAnsi="Times New Roman"/>
          <w:sz w:val="28"/>
          <w:szCs w:val="28"/>
        </w:rPr>
        <w:t xml:space="preserve">Parakstot </w:t>
      </w:r>
      <w:r w:rsidRPr="00FB2CFE">
        <w:rPr>
          <w:rFonts w:ascii="Times New Roman" w:hAnsi="Times New Roman"/>
          <w:sz w:val="28"/>
          <w:szCs w:val="28"/>
        </w:rPr>
        <w:t>Pretendenta pieteikuma veidlapu</w:t>
      </w:r>
      <w:r w:rsidR="00CD24A9" w:rsidRPr="00FB2CFE">
        <w:rPr>
          <w:rFonts w:ascii="Times New Roman" w:hAnsi="Times New Roman"/>
          <w:sz w:val="28"/>
          <w:szCs w:val="28"/>
        </w:rPr>
        <w:t>, tiek dota piekrišana Projekta vienībai atbilstoši Noteikumu 1</w:t>
      </w:r>
      <w:r w:rsidR="007A26DD" w:rsidRPr="00FB2CFE">
        <w:rPr>
          <w:rFonts w:ascii="Times New Roman" w:hAnsi="Times New Roman"/>
          <w:sz w:val="28"/>
          <w:szCs w:val="28"/>
        </w:rPr>
        <w:t>8</w:t>
      </w:r>
      <w:r w:rsidR="00CD24A9" w:rsidRPr="00FB2CFE">
        <w:rPr>
          <w:rFonts w:ascii="Times New Roman" w:hAnsi="Times New Roman"/>
          <w:sz w:val="28"/>
          <w:szCs w:val="28"/>
        </w:rPr>
        <w:t>. un 1</w:t>
      </w:r>
      <w:r w:rsidR="007A26DD" w:rsidRPr="00FB2CFE">
        <w:rPr>
          <w:rFonts w:ascii="Times New Roman" w:hAnsi="Times New Roman"/>
          <w:sz w:val="28"/>
          <w:szCs w:val="28"/>
        </w:rPr>
        <w:t>9</w:t>
      </w:r>
      <w:r w:rsidR="00CD24A9" w:rsidRPr="00FB2CFE">
        <w:rPr>
          <w:rFonts w:ascii="Times New Roman" w:hAnsi="Times New Roman"/>
          <w:sz w:val="28"/>
          <w:szCs w:val="28"/>
        </w:rPr>
        <w:t>.punktam veikt sekoj</w:t>
      </w:r>
      <w:r w:rsidR="00C77346" w:rsidRPr="00FB2CFE">
        <w:rPr>
          <w:rFonts w:ascii="Times New Roman" w:hAnsi="Times New Roman"/>
          <w:sz w:val="28"/>
          <w:szCs w:val="28"/>
        </w:rPr>
        <w:t>o</w:t>
      </w:r>
      <w:r w:rsidR="00CD24A9" w:rsidRPr="00FB2CFE">
        <w:rPr>
          <w:rFonts w:ascii="Times New Roman" w:hAnsi="Times New Roman"/>
          <w:sz w:val="28"/>
          <w:szCs w:val="28"/>
        </w:rPr>
        <w:t>šas darbības:</w:t>
      </w:r>
    </w:p>
    <w:p w14:paraId="32D298F4" w14:textId="1DE569B6" w:rsidR="00CD24A9"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.1. </w:t>
      </w:r>
      <w:r w:rsidR="00C70C44" w:rsidRPr="00FB2CFE">
        <w:rPr>
          <w:rFonts w:ascii="Times New Roman" w:hAnsi="Times New Roman"/>
          <w:sz w:val="28"/>
          <w:szCs w:val="28"/>
        </w:rPr>
        <w:t>piepras</w:t>
      </w:r>
      <w:r w:rsidRPr="00FB2CFE">
        <w:rPr>
          <w:rFonts w:ascii="Times New Roman" w:hAnsi="Times New Roman"/>
          <w:sz w:val="28"/>
          <w:szCs w:val="28"/>
        </w:rPr>
        <w:t>īt</w:t>
      </w:r>
      <w:r w:rsidR="00C70C44" w:rsidRPr="00FB2CFE">
        <w:rPr>
          <w:rFonts w:ascii="Times New Roman" w:hAnsi="Times New Roman"/>
          <w:sz w:val="28"/>
          <w:szCs w:val="28"/>
        </w:rPr>
        <w:t xml:space="preserve"> informāciju no VID</w:t>
      </w:r>
      <w:r w:rsidRPr="00FB2CFE">
        <w:rPr>
          <w:rFonts w:ascii="Times New Roman" w:hAnsi="Times New Roman"/>
          <w:sz w:val="28"/>
          <w:szCs w:val="28"/>
        </w:rPr>
        <w:t xml:space="preserve"> par Pretendenta:</w:t>
      </w:r>
    </w:p>
    <w:p w14:paraId="544298F6" w14:textId="05152946" w:rsidR="00CD24A9" w:rsidRPr="00FB2CFE" w:rsidRDefault="00476EB1" w:rsidP="008D48A4">
      <w:pPr>
        <w:pStyle w:val="ListParagraph"/>
        <w:spacing w:line="240" w:lineRule="auto"/>
        <w:ind w:left="2631"/>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.1.1. </w:t>
      </w:r>
      <w:r w:rsidR="00C70C44" w:rsidRPr="00FB2CFE">
        <w:rPr>
          <w:rFonts w:ascii="Times New Roman" w:hAnsi="Times New Roman"/>
          <w:sz w:val="28"/>
          <w:szCs w:val="28"/>
        </w:rPr>
        <w:t>nodarbinātīb</w:t>
      </w:r>
      <w:r w:rsidRPr="00FB2CFE">
        <w:rPr>
          <w:rFonts w:ascii="Times New Roman" w:hAnsi="Times New Roman"/>
          <w:sz w:val="28"/>
          <w:szCs w:val="28"/>
        </w:rPr>
        <w:t>as statusu 20</w:t>
      </w:r>
      <w:r w:rsidR="007A26DD" w:rsidRPr="00FB2CFE">
        <w:rPr>
          <w:rFonts w:ascii="Times New Roman" w:hAnsi="Times New Roman"/>
          <w:sz w:val="28"/>
          <w:szCs w:val="28"/>
        </w:rPr>
        <w:t>20</w:t>
      </w:r>
      <w:r w:rsidRPr="00FB2CFE">
        <w:rPr>
          <w:rFonts w:ascii="Times New Roman" w:hAnsi="Times New Roman"/>
          <w:sz w:val="28"/>
          <w:szCs w:val="28"/>
        </w:rPr>
        <w:t xml:space="preserve">.gada </w:t>
      </w:r>
      <w:r w:rsidR="007A26DD" w:rsidRPr="00FB2CFE">
        <w:rPr>
          <w:rFonts w:ascii="Times New Roman" w:hAnsi="Times New Roman"/>
          <w:sz w:val="28"/>
          <w:szCs w:val="28"/>
        </w:rPr>
        <w:t>1</w:t>
      </w:r>
      <w:r w:rsidRPr="00FB2CFE">
        <w:rPr>
          <w:rFonts w:ascii="Times New Roman" w:hAnsi="Times New Roman"/>
          <w:sz w:val="28"/>
          <w:szCs w:val="28"/>
        </w:rPr>
        <w:t>2.martā;</w:t>
      </w:r>
    </w:p>
    <w:p w14:paraId="19F30AC8" w14:textId="17DD1C77" w:rsidR="00C70C44" w:rsidRPr="00FB2CFE" w:rsidRDefault="00476EB1" w:rsidP="008D48A4">
      <w:pPr>
        <w:pStyle w:val="ListParagraph"/>
        <w:spacing w:line="240" w:lineRule="auto"/>
        <w:ind w:left="2631"/>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.1.2. apgādībā esošajām personām uz Pretendenta pieteikuma iesniegšanas brīdi</w:t>
      </w:r>
      <w:r w:rsidR="004E1EA4" w:rsidRPr="00FB2CFE">
        <w:rPr>
          <w:rFonts w:ascii="Times New Roman" w:hAnsi="Times New Roman"/>
          <w:sz w:val="28"/>
          <w:szCs w:val="28"/>
        </w:rPr>
        <w:t>;</w:t>
      </w:r>
    </w:p>
    <w:p w14:paraId="1BF16656" w14:textId="1899BBA4" w:rsidR="00CD24A9" w:rsidRPr="00FB2CFE" w:rsidRDefault="00476EB1" w:rsidP="008D48A4">
      <w:pPr>
        <w:pStyle w:val="ListParagraph"/>
        <w:spacing w:line="240" w:lineRule="auto"/>
        <w:ind w:left="1008"/>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.2. p</w:t>
      </w:r>
      <w:r w:rsidR="00C70C44" w:rsidRPr="00FB2CFE">
        <w:rPr>
          <w:rFonts w:ascii="Times New Roman" w:hAnsi="Times New Roman"/>
          <w:sz w:val="28"/>
          <w:szCs w:val="28"/>
        </w:rPr>
        <w:t>iepras</w:t>
      </w:r>
      <w:r w:rsidRPr="00FB2CFE">
        <w:rPr>
          <w:rFonts w:ascii="Times New Roman" w:hAnsi="Times New Roman"/>
          <w:sz w:val="28"/>
          <w:szCs w:val="28"/>
        </w:rPr>
        <w:t>īt informāciju no NVD:</w:t>
      </w:r>
    </w:p>
    <w:p w14:paraId="16EFB641" w14:textId="5CC03976" w:rsidR="00CD24A9" w:rsidRPr="00FB2CFE" w:rsidRDefault="00476EB1" w:rsidP="008D48A4">
      <w:pPr>
        <w:pStyle w:val="ListParagraph"/>
        <w:spacing w:line="240" w:lineRule="auto"/>
        <w:ind w:left="144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.2.1. par noslēgto līgumu starp </w:t>
      </w:r>
      <w:r w:rsidR="00C70C44" w:rsidRPr="00FB2CFE">
        <w:rPr>
          <w:rFonts w:ascii="Times New Roman" w:hAnsi="Times New Roman"/>
          <w:sz w:val="28"/>
          <w:szCs w:val="28"/>
        </w:rPr>
        <w:t>ārstniecības iestādi</w:t>
      </w:r>
      <w:r w:rsidRPr="00FB2CFE">
        <w:rPr>
          <w:rFonts w:ascii="Times New Roman" w:hAnsi="Times New Roman"/>
          <w:sz w:val="28"/>
          <w:szCs w:val="28"/>
        </w:rPr>
        <w:t xml:space="preserve"> un NVD;</w:t>
      </w:r>
    </w:p>
    <w:p w14:paraId="052F9A42" w14:textId="09F327B2" w:rsidR="002B4835" w:rsidRPr="00FB2CFE" w:rsidRDefault="00476EB1" w:rsidP="008D48A4">
      <w:pPr>
        <w:pStyle w:val="ListParagraph"/>
        <w:spacing w:line="240" w:lineRule="auto"/>
        <w:ind w:left="144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.2.2. </w:t>
      </w:r>
      <w:r w:rsidR="00C70C44" w:rsidRPr="00FB2CFE">
        <w:rPr>
          <w:rFonts w:ascii="Times New Roman" w:hAnsi="Times New Roman"/>
          <w:sz w:val="28"/>
          <w:szCs w:val="28"/>
        </w:rPr>
        <w:t xml:space="preserve">par ģimenes ārstiem, kuri nodod praksi </w:t>
      </w:r>
      <w:r w:rsidR="004073FF" w:rsidRPr="00FB2CFE">
        <w:rPr>
          <w:rFonts w:ascii="Times New Roman" w:hAnsi="Times New Roman"/>
          <w:sz w:val="28"/>
          <w:szCs w:val="28"/>
        </w:rPr>
        <w:t>–</w:t>
      </w:r>
      <w:r w:rsidR="00C70C44" w:rsidRPr="00FB2CFE">
        <w:rPr>
          <w:rFonts w:ascii="Times New Roman" w:hAnsi="Times New Roman"/>
          <w:sz w:val="28"/>
          <w:szCs w:val="28"/>
        </w:rPr>
        <w:t xml:space="preserve"> </w:t>
      </w:r>
      <w:r w:rsidR="004073FF" w:rsidRPr="00FB2CFE">
        <w:rPr>
          <w:rFonts w:ascii="Times New Roman" w:hAnsi="Times New Roman"/>
          <w:sz w:val="28"/>
          <w:szCs w:val="28"/>
        </w:rPr>
        <w:t xml:space="preserve">pēdējo </w:t>
      </w:r>
      <w:r w:rsidR="00C70C44" w:rsidRPr="00FB2CFE">
        <w:rPr>
          <w:rFonts w:ascii="Times New Roman" w:hAnsi="Times New Roman"/>
          <w:sz w:val="28"/>
          <w:szCs w:val="28"/>
        </w:rPr>
        <w:t>12 mēnešu periodā ģimenes ārsta praksei samaksātās ikmēneša summas</w:t>
      </w:r>
      <w:r w:rsidR="004073FF" w:rsidRPr="00FB2CFE">
        <w:rPr>
          <w:rFonts w:ascii="Times New Roman" w:hAnsi="Times New Roman"/>
          <w:sz w:val="28"/>
          <w:szCs w:val="28"/>
        </w:rPr>
        <w:t>. 12 mēnešu periodu skait</w:t>
      </w:r>
      <w:r w:rsidR="006871E6" w:rsidRPr="00FB2CFE">
        <w:rPr>
          <w:rFonts w:ascii="Times New Roman" w:hAnsi="Times New Roman"/>
          <w:sz w:val="28"/>
          <w:szCs w:val="28"/>
        </w:rPr>
        <w:t>a</w:t>
      </w:r>
      <w:r w:rsidR="004073FF" w:rsidRPr="00FB2CFE">
        <w:rPr>
          <w:rFonts w:ascii="Times New Roman" w:hAnsi="Times New Roman"/>
          <w:sz w:val="28"/>
          <w:szCs w:val="28"/>
        </w:rPr>
        <w:t xml:space="preserve"> no dienas, kad</w:t>
      </w:r>
      <w:r w:rsidR="005B414D" w:rsidRPr="00FB2CFE">
        <w:rPr>
          <w:rFonts w:ascii="Times New Roman" w:hAnsi="Times New Roman"/>
          <w:sz w:val="28"/>
          <w:szCs w:val="28"/>
        </w:rPr>
        <w:t xml:space="preserve"> iesniegts Pretendenta pieteikums VM;</w:t>
      </w:r>
      <w:r w:rsidR="004073FF" w:rsidRPr="00FB2CFE">
        <w:rPr>
          <w:rFonts w:ascii="Times New Roman" w:hAnsi="Times New Roman"/>
          <w:sz w:val="28"/>
          <w:szCs w:val="28"/>
        </w:rPr>
        <w:t xml:space="preserve"> </w:t>
      </w:r>
    </w:p>
    <w:p w14:paraId="0E3D83C3" w14:textId="449D25DB" w:rsidR="00CD24A9" w:rsidRPr="00FB2CFE" w:rsidRDefault="00476EB1" w:rsidP="008D48A4">
      <w:pPr>
        <w:pStyle w:val="ListParagraph"/>
        <w:spacing w:after="0" w:line="240" w:lineRule="auto"/>
        <w:ind w:left="999"/>
        <w:jc w:val="both"/>
        <w:rPr>
          <w:rFonts w:ascii="Times New Roman" w:hAnsi="Times New Roman" w:cs="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.3. pieprasīt informāciju </w:t>
      </w:r>
      <w:r w:rsidR="00C70C44" w:rsidRPr="00FB2CFE">
        <w:rPr>
          <w:rFonts w:ascii="Times New Roman" w:hAnsi="Times New Roman"/>
          <w:sz w:val="28"/>
          <w:szCs w:val="28"/>
        </w:rPr>
        <w:t>no VI</w:t>
      </w:r>
      <w:r w:rsidRPr="00FB2CFE">
        <w:rPr>
          <w:rFonts w:ascii="Times New Roman" w:hAnsi="Times New Roman"/>
          <w:sz w:val="28"/>
          <w:szCs w:val="28"/>
        </w:rPr>
        <w:t>:</w:t>
      </w:r>
    </w:p>
    <w:p w14:paraId="68F482A4" w14:textId="5BC20B2A" w:rsidR="00211CE0" w:rsidRPr="00FB2CFE" w:rsidRDefault="00476EB1" w:rsidP="008D48A4">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007A26DD" w:rsidRPr="00FB2CFE">
        <w:rPr>
          <w:rFonts w:ascii="Times New Roman" w:hAnsi="Times New Roman"/>
          <w:sz w:val="28"/>
          <w:szCs w:val="28"/>
        </w:rPr>
        <w:t>.</w:t>
      </w:r>
      <w:r w:rsidRPr="00FB2CFE">
        <w:rPr>
          <w:rFonts w:ascii="Times New Roman" w:hAnsi="Times New Roman"/>
          <w:sz w:val="28"/>
          <w:szCs w:val="28"/>
        </w:rPr>
        <w:t xml:space="preserve">3.1. par ārstniecības personu reģistrēšanu ārstniecības personu </w:t>
      </w:r>
      <w:r w:rsidR="00C70C44" w:rsidRPr="00FB2CFE">
        <w:rPr>
          <w:rFonts w:ascii="Times New Roman" w:hAnsi="Times New Roman"/>
          <w:sz w:val="28"/>
          <w:szCs w:val="28"/>
        </w:rPr>
        <w:t>reģistrā</w:t>
      </w:r>
      <w:r w:rsidRPr="00FB2CFE">
        <w:rPr>
          <w:rFonts w:ascii="Times New Roman" w:hAnsi="Times New Roman"/>
          <w:sz w:val="28"/>
          <w:szCs w:val="28"/>
        </w:rPr>
        <w:t>;</w:t>
      </w:r>
    </w:p>
    <w:p w14:paraId="0744AD44" w14:textId="3E332479" w:rsidR="008B6EA3" w:rsidRPr="00FB2CFE" w:rsidRDefault="00476EB1" w:rsidP="008D48A4">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.3.2. </w:t>
      </w:r>
      <w:r w:rsidR="00211CE0" w:rsidRPr="00FB2CFE">
        <w:rPr>
          <w:rFonts w:ascii="Times New Roman" w:hAnsi="Times New Roman"/>
          <w:sz w:val="28"/>
          <w:szCs w:val="28"/>
        </w:rPr>
        <w:t xml:space="preserve">par ārstniecības personu </w:t>
      </w:r>
      <w:r w:rsidR="00C70C44" w:rsidRPr="00FB2CFE">
        <w:rPr>
          <w:rFonts w:ascii="Times New Roman" w:hAnsi="Times New Roman"/>
          <w:sz w:val="28"/>
          <w:szCs w:val="28"/>
        </w:rPr>
        <w:t>sertifikātu derīguma termiņ</w:t>
      </w:r>
      <w:r w:rsidR="00211CE0" w:rsidRPr="00FB2CFE">
        <w:rPr>
          <w:rFonts w:ascii="Times New Roman" w:hAnsi="Times New Roman"/>
          <w:sz w:val="28"/>
          <w:szCs w:val="28"/>
        </w:rPr>
        <w:t>u</w:t>
      </w:r>
      <w:r w:rsidRPr="00FB2CFE">
        <w:rPr>
          <w:rFonts w:ascii="Times New Roman" w:hAnsi="Times New Roman"/>
          <w:sz w:val="28"/>
          <w:szCs w:val="28"/>
        </w:rPr>
        <w:t>;</w:t>
      </w:r>
    </w:p>
    <w:p w14:paraId="79A3E1BC" w14:textId="4B0B041B" w:rsidR="00476EB1" w:rsidRPr="00FB2CFE" w:rsidRDefault="00476EB1" w:rsidP="00B53ABA">
      <w:pPr>
        <w:pStyle w:val="ListParagraph"/>
        <w:spacing w:after="0" w:line="240" w:lineRule="auto"/>
        <w:ind w:left="998"/>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 xml:space="preserve">.4. izmantojot publisko datu reģistru – personu datu </w:t>
      </w:r>
      <w:r w:rsidR="004D120D" w:rsidRPr="00FB2CFE">
        <w:rPr>
          <w:rFonts w:ascii="Times New Roman" w:hAnsi="Times New Roman"/>
          <w:sz w:val="28"/>
          <w:szCs w:val="28"/>
        </w:rPr>
        <w:t>portāl</w:t>
      </w:r>
      <w:r w:rsidR="005D6105" w:rsidRPr="00FB2CFE">
        <w:rPr>
          <w:rFonts w:ascii="Times New Roman" w:hAnsi="Times New Roman"/>
          <w:sz w:val="28"/>
          <w:szCs w:val="28"/>
        </w:rPr>
        <w:t>ā</w:t>
      </w:r>
      <w:r w:rsidR="004D120D" w:rsidRPr="00FB2CFE">
        <w:rPr>
          <w:rFonts w:ascii="Times New Roman" w:hAnsi="Times New Roman"/>
          <w:sz w:val="28"/>
          <w:szCs w:val="28"/>
        </w:rPr>
        <w:t xml:space="preserve"> pieprasīt informāciju</w:t>
      </w:r>
      <w:r w:rsidRPr="00FB2CFE">
        <w:rPr>
          <w:rFonts w:ascii="Times New Roman" w:hAnsi="Times New Roman"/>
          <w:sz w:val="28"/>
          <w:szCs w:val="28"/>
        </w:rPr>
        <w:t>:</w:t>
      </w:r>
    </w:p>
    <w:p w14:paraId="6269DE50" w14:textId="00A96AF6" w:rsidR="004D120D" w:rsidRPr="00FB2CFE" w:rsidRDefault="004D120D" w:rsidP="00B53ABA">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.4.1. par pretendenta pieteikumā norādīto ārstniecības personas datu atbilstību (vārds, uzvārds, personas kods);</w:t>
      </w:r>
    </w:p>
    <w:p w14:paraId="1707B6CC" w14:textId="7E790919" w:rsidR="00476EB1" w:rsidRPr="00FB2CFE" w:rsidRDefault="00476EB1" w:rsidP="00B53ABA">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lastRenderedPageBreak/>
        <w:t>2</w:t>
      </w:r>
      <w:r w:rsidR="00C91184" w:rsidRPr="00FB2CFE">
        <w:rPr>
          <w:rFonts w:ascii="Times New Roman" w:hAnsi="Times New Roman"/>
          <w:sz w:val="28"/>
          <w:szCs w:val="28"/>
        </w:rPr>
        <w:t>0</w:t>
      </w:r>
      <w:r w:rsidRPr="00FB2CFE">
        <w:rPr>
          <w:rFonts w:ascii="Times New Roman" w:hAnsi="Times New Roman"/>
          <w:sz w:val="28"/>
          <w:szCs w:val="28"/>
        </w:rPr>
        <w:t>.4.</w:t>
      </w:r>
      <w:r w:rsidR="004D120D" w:rsidRPr="00FB2CFE">
        <w:rPr>
          <w:rFonts w:ascii="Times New Roman" w:hAnsi="Times New Roman"/>
          <w:sz w:val="28"/>
          <w:szCs w:val="28"/>
        </w:rPr>
        <w:t>2</w:t>
      </w:r>
      <w:r w:rsidRPr="00FB2CFE">
        <w:rPr>
          <w:rFonts w:ascii="Times New Roman" w:hAnsi="Times New Roman"/>
          <w:sz w:val="28"/>
          <w:szCs w:val="28"/>
        </w:rPr>
        <w:t>. par ārstniecības personas laul</w:t>
      </w:r>
      <w:r w:rsidR="004D120D" w:rsidRPr="00FB2CFE">
        <w:rPr>
          <w:rFonts w:ascii="Times New Roman" w:hAnsi="Times New Roman"/>
          <w:sz w:val="28"/>
          <w:szCs w:val="28"/>
        </w:rPr>
        <w:t>āto</w:t>
      </w:r>
      <w:r w:rsidRPr="00FB2CFE">
        <w:rPr>
          <w:rFonts w:ascii="Times New Roman" w:hAnsi="Times New Roman"/>
          <w:sz w:val="28"/>
          <w:szCs w:val="28"/>
        </w:rPr>
        <w:t xml:space="preserve">, lai nodrošinātu </w:t>
      </w:r>
      <w:r w:rsidR="004D120D" w:rsidRPr="00FB2CFE">
        <w:rPr>
          <w:rFonts w:ascii="Times New Roman" w:hAnsi="Times New Roman"/>
          <w:sz w:val="28"/>
          <w:szCs w:val="28"/>
        </w:rPr>
        <w:t>Noteikumu</w:t>
      </w:r>
      <w:r w:rsidRPr="00FB2CFE">
        <w:rPr>
          <w:rFonts w:ascii="Times New Roman" w:hAnsi="Times New Roman"/>
          <w:sz w:val="28"/>
          <w:szCs w:val="28"/>
        </w:rPr>
        <w:t xml:space="preserve"> 2</w:t>
      </w:r>
      <w:r w:rsidR="007A26DD" w:rsidRPr="00FB2CFE">
        <w:rPr>
          <w:rFonts w:ascii="Times New Roman" w:hAnsi="Times New Roman"/>
          <w:sz w:val="28"/>
          <w:szCs w:val="28"/>
        </w:rPr>
        <w:t>8</w:t>
      </w:r>
      <w:r w:rsidRPr="00FB2CFE">
        <w:rPr>
          <w:rFonts w:ascii="Times New Roman" w:hAnsi="Times New Roman"/>
          <w:sz w:val="28"/>
          <w:szCs w:val="28"/>
        </w:rPr>
        <w:t>.punkta nosacījumu izpildi, ka katru kompensācijas veidu var saņemt vienu reizi projekta īstenošanas laikā;</w:t>
      </w:r>
    </w:p>
    <w:p w14:paraId="3108A919" w14:textId="045F0AF5" w:rsidR="00476EB1" w:rsidRPr="00FB2CFE" w:rsidRDefault="00476EB1" w:rsidP="00964E38">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0</w:t>
      </w:r>
      <w:r w:rsidRPr="00FB2CFE">
        <w:rPr>
          <w:rFonts w:ascii="Times New Roman" w:hAnsi="Times New Roman"/>
          <w:sz w:val="28"/>
          <w:szCs w:val="28"/>
        </w:rPr>
        <w:t>.4.</w:t>
      </w:r>
      <w:r w:rsidR="004D120D" w:rsidRPr="00FB2CFE">
        <w:rPr>
          <w:rFonts w:ascii="Times New Roman" w:hAnsi="Times New Roman"/>
          <w:sz w:val="28"/>
          <w:szCs w:val="28"/>
        </w:rPr>
        <w:t>3</w:t>
      </w:r>
      <w:r w:rsidRPr="00FB2CFE">
        <w:rPr>
          <w:rFonts w:ascii="Times New Roman" w:hAnsi="Times New Roman"/>
          <w:sz w:val="28"/>
          <w:szCs w:val="28"/>
        </w:rPr>
        <w:t xml:space="preserve">. </w:t>
      </w:r>
      <w:r w:rsidR="004D120D" w:rsidRPr="00FB2CFE">
        <w:rPr>
          <w:rFonts w:ascii="Times New Roman" w:hAnsi="Times New Roman"/>
          <w:sz w:val="28"/>
          <w:szCs w:val="28"/>
        </w:rPr>
        <w:t xml:space="preserve">par ārstniecības personas bērniem </w:t>
      </w:r>
      <w:r w:rsidRPr="00FB2CFE">
        <w:rPr>
          <w:rFonts w:ascii="Times New Roman" w:hAnsi="Times New Roman"/>
          <w:sz w:val="28"/>
          <w:szCs w:val="28"/>
        </w:rPr>
        <w:t>gadījumā, ja ārstniecības persona pieprasa papildu kompensāciju par ģimenes locekļiem, bērniem</w:t>
      </w:r>
      <w:r w:rsidR="004D120D" w:rsidRPr="00FB2CFE">
        <w:rPr>
          <w:rFonts w:ascii="Times New Roman" w:hAnsi="Times New Roman"/>
          <w:sz w:val="28"/>
          <w:szCs w:val="28"/>
        </w:rPr>
        <w:t>.</w:t>
      </w:r>
      <w:r w:rsidRPr="00FB2CFE">
        <w:rPr>
          <w:rFonts w:ascii="Times New Roman" w:hAnsi="Times New Roman"/>
          <w:sz w:val="28"/>
          <w:szCs w:val="28"/>
        </w:rPr>
        <w:t xml:space="preserve"> </w:t>
      </w:r>
    </w:p>
    <w:p w14:paraId="70B7BB74" w14:textId="77777777" w:rsidR="00C70C44" w:rsidRPr="00FB2CFE" w:rsidRDefault="00C70C44" w:rsidP="00C94E5B">
      <w:pPr>
        <w:pStyle w:val="ListParagraph"/>
        <w:spacing w:after="0" w:line="240" w:lineRule="auto"/>
        <w:ind w:left="1296" w:hanging="864"/>
        <w:jc w:val="both"/>
        <w:rPr>
          <w:rFonts w:ascii="Times New Roman" w:hAnsi="Times New Roman" w:cs="Times New Roman"/>
          <w:sz w:val="28"/>
          <w:szCs w:val="28"/>
        </w:rPr>
      </w:pPr>
    </w:p>
    <w:p w14:paraId="539F425B" w14:textId="77777777" w:rsidR="00C70C44" w:rsidRPr="00FB2CFE" w:rsidRDefault="00476EB1" w:rsidP="00C70C44">
      <w:pPr>
        <w:pStyle w:val="ListParagraph"/>
        <w:spacing w:after="0" w:line="240" w:lineRule="auto"/>
        <w:ind w:left="0"/>
        <w:jc w:val="center"/>
        <w:rPr>
          <w:rFonts w:ascii="Times New Roman" w:hAnsi="Times New Roman"/>
          <w:b/>
          <w:sz w:val="28"/>
          <w:szCs w:val="28"/>
        </w:rPr>
      </w:pPr>
      <w:r w:rsidRPr="00FB2CFE">
        <w:rPr>
          <w:rFonts w:ascii="Times New Roman" w:hAnsi="Times New Roman"/>
          <w:b/>
          <w:sz w:val="28"/>
          <w:szCs w:val="28"/>
        </w:rPr>
        <w:t>V Pretendentu pieteikumu izvērtēšanas kritēriji un kompensācijas saņemšanas atbilstības nosacījumi</w:t>
      </w:r>
    </w:p>
    <w:p w14:paraId="1FC18895" w14:textId="77777777" w:rsidR="00C70C44" w:rsidRPr="00FB2CFE" w:rsidRDefault="00C70C44" w:rsidP="00C70C44">
      <w:pPr>
        <w:pStyle w:val="ListParagraph"/>
        <w:spacing w:after="0" w:line="240" w:lineRule="auto"/>
        <w:ind w:left="0"/>
        <w:jc w:val="center"/>
        <w:rPr>
          <w:rFonts w:ascii="Times New Roman" w:hAnsi="Times New Roman" w:cs="Times New Roman"/>
          <w:sz w:val="28"/>
          <w:szCs w:val="28"/>
        </w:rPr>
      </w:pPr>
    </w:p>
    <w:p w14:paraId="5EA188B4" w14:textId="4D341638" w:rsidR="00410FB2" w:rsidRPr="00FB2CFE" w:rsidRDefault="00476EB1" w:rsidP="008D48A4">
      <w:pPr>
        <w:pStyle w:val="ListParagraph"/>
        <w:spacing w:after="0" w:line="240" w:lineRule="auto"/>
        <w:ind w:left="0"/>
        <w:jc w:val="both"/>
        <w:rPr>
          <w:rFonts w:ascii="Times New Roman" w:hAnsi="Times New Roman" w:cs="Times New Roman"/>
          <w:sz w:val="28"/>
          <w:szCs w:val="28"/>
        </w:rPr>
      </w:pPr>
      <w:r w:rsidRPr="00FB2CFE">
        <w:rPr>
          <w:rFonts w:ascii="Times New Roman" w:hAnsi="Times New Roman" w:cs="Times New Roman"/>
          <w:sz w:val="28"/>
          <w:szCs w:val="28"/>
        </w:rPr>
        <w:t>2</w:t>
      </w:r>
      <w:r w:rsidR="00C91184" w:rsidRPr="00FB2CFE">
        <w:rPr>
          <w:rFonts w:ascii="Times New Roman" w:hAnsi="Times New Roman" w:cs="Times New Roman"/>
          <w:sz w:val="28"/>
          <w:szCs w:val="28"/>
        </w:rPr>
        <w:t>1</w:t>
      </w:r>
      <w:r w:rsidRPr="00FB2CFE">
        <w:rPr>
          <w:rFonts w:ascii="Times New Roman" w:hAnsi="Times New Roman" w:cs="Times New Roman"/>
          <w:sz w:val="28"/>
          <w:szCs w:val="28"/>
        </w:rPr>
        <w:t xml:space="preserve">. </w:t>
      </w:r>
      <w:r w:rsidR="00DF76FF" w:rsidRPr="00FB2CFE">
        <w:rPr>
          <w:rFonts w:ascii="Times New Roman" w:hAnsi="Times New Roman" w:cs="Times New Roman"/>
          <w:sz w:val="28"/>
          <w:szCs w:val="28"/>
        </w:rPr>
        <w:t>VM izvērtē Pretendenta pieteikumu</w:t>
      </w:r>
      <w:r w:rsidR="004F60AA" w:rsidRPr="00FB2CFE">
        <w:rPr>
          <w:rFonts w:ascii="Times New Roman" w:hAnsi="Times New Roman" w:cs="Times New Roman"/>
          <w:sz w:val="28"/>
          <w:szCs w:val="28"/>
        </w:rPr>
        <w:t xml:space="preserve"> </w:t>
      </w:r>
      <w:r w:rsidR="00DF76FF" w:rsidRPr="00FB2CFE">
        <w:rPr>
          <w:rFonts w:ascii="Times New Roman" w:hAnsi="Times New Roman"/>
          <w:sz w:val="28"/>
          <w:szCs w:val="28"/>
        </w:rPr>
        <w:t xml:space="preserve">pēc </w:t>
      </w:r>
      <w:r w:rsidR="003067F5" w:rsidRPr="00FB2CFE">
        <w:rPr>
          <w:rFonts w:ascii="Times New Roman" w:hAnsi="Times New Roman"/>
          <w:sz w:val="28"/>
          <w:szCs w:val="28"/>
        </w:rPr>
        <w:t xml:space="preserve">šādiem </w:t>
      </w:r>
      <w:r w:rsidR="00DF76FF" w:rsidRPr="00FB2CFE">
        <w:rPr>
          <w:rFonts w:ascii="Times New Roman" w:hAnsi="Times New Roman"/>
          <w:sz w:val="28"/>
          <w:szCs w:val="28"/>
        </w:rPr>
        <w:t>kritērijiem (</w:t>
      </w:r>
      <w:r w:rsidR="003416B2" w:rsidRPr="00FB2CFE">
        <w:rPr>
          <w:rFonts w:ascii="Times New Roman" w:hAnsi="Times New Roman"/>
          <w:sz w:val="28"/>
          <w:szCs w:val="28"/>
        </w:rPr>
        <w:t>6</w:t>
      </w:r>
      <w:r w:rsidR="00DF76FF" w:rsidRPr="00FB2CFE">
        <w:rPr>
          <w:rFonts w:ascii="Times New Roman" w:hAnsi="Times New Roman"/>
          <w:sz w:val="28"/>
          <w:szCs w:val="28"/>
        </w:rPr>
        <w:t>.pielikums)</w:t>
      </w:r>
      <w:r w:rsidR="00A34956" w:rsidRPr="00FB2CFE">
        <w:rPr>
          <w:rFonts w:ascii="Times New Roman" w:hAnsi="Times New Roman"/>
          <w:sz w:val="28"/>
          <w:szCs w:val="28"/>
        </w:rPr>
        <w:t>, vai</w:t>
      </w:r>
      <w:r w:rsidR="00DF76FF" w:rsidRPr="00FB2CFE">
        <w:rPr>
          <w:rFonts w:ascii="Times New Roman" w:hAnsi="Times New Roman"/>
          <w:sz w:val="28"/>
          <w:szCs w:val="28"/>
        </w:rPr>
        <w:t>:</w:t>
      </w:r>
    </w:p>
    <w:p w14:paraId="6BC42DF1" w14:textId="62454B8B" w:rsidR="0054660B" w:rsidRPr="00FB2CFE" w:rsidRDefault="00B038A1" w:rsidP="007A26DD">
      <w:pPr>
        <w:pStyle w:val="ListParagraph"/>
        <w:spacing w:after="0" w:line="240" w:lineRule="auto"/>
        <w:ind w:left="1008"/>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1</w:t>
      </w:r>
      <w:r w:rsidR="00476EB1" w:rsidRPr="00FB2CFE">
        <w:rPr>
          <w:rFonts w:ascii="Times New Roman" w:hAnsi="Times New Roman"/>
          <w:sz w:val="28"/>
          <w:szCs w:val="28"/>
        </w:rPr>
        <w:t>.1. Ārstniecības iestāde, kurā strādās ārstniecības persona, ir atbalstāmā iestāde</w:t>
      </w:r>
      <w:r w:rsidRPr="00FB2CFE">
        <w:rPr>
          <w:rFonts w:ascii="Times New Roman" w:hAnsi="Times New Roman"/>
          <w:sz w:val="28"/>
          <w:szCs w:val="28"/>
        </w:rPr>
        <w:t>, atbilstoši Kārtības 5.punktā noteiktajam</w:t>
      </w:r>
      <w:r w:rsidR="00476EB1" w:rsidRPr="00FB2CFE">
        <w:rPr>
          <w:rFonts w:ascii="Times New Roman" w:hAnsi="Times New Roman"/>
          <w:sz w:val="28"/>
          <w:szCs w:val="28"/>
        </w:rPr>
        <w:t>;</w:t>
      </w:r>
    </w:p>
    <w:p w14:paraId="6023758D" w14:textId="176FEE3D" w:rsidR="0054660B" w:rsidRPr="00FB2CFE" w:rsidRDefault="00476EB1" w:rsidP="008D48A4">
      <w:pPr>
        <w:pStyle w:val="ListParagraph"/>
        <w:spacing w:after="0" w:line="240" w:lineRule="auto"/>
        <w:ind w:left="1008"/>
        <w:jc w:val="both"/>
        <w:rPr>
          <w:rFonts w:ascii="Times New Roman" w:hAnsi="Times New Roman"/>
          <w:spacing w:val="-4"/>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7A26DD" w:rsidRPr="00FB2CFE">
        <w:rPr>
          <w:rFonts w:ascii="Times New Roman" w:hAnsi="Times New Roman"/>
          <w:spacing w:val="-4"/>
          <w:sz w:val="28"/>
          <w:szCs w:val="28"/>
        </w:rPr>
        <w:t>2</w:t>
      </w:r>
      <w:r w:rsidRPr="00FB2CFE">
        <w:rPr>
          <w:rFonts w:ascii="Times New Roman" w:hAnsi="Times New Roman"/>
          <w:spacing w:val="-4"/>
          <w:sz w:val="28"/>
          <w:szCs w:val="28"/>
        </w:rPr>
        <w:t>. Ārstniecības persona ir reģistrēta Ārstniecības personu un ārstniecības atbalsta personu reģistrā</w:t>
      </w:r>
      <w:r w:rsidR="00524AB6" w:rsidRPr="00FB2CFE">
        <w:rPr>
          <w:rFonts w:ascii="Times New Roman" w:hAnsi="Times New Roman"/>
          <w:spacing w:val="-4"/>
          <w:sz w:val="28"/>
          <w:szCs w:val="28"/>
        </w:rPr>
        <w:t>;</w:t>
      </w:r>
    </w:p>
    <w:p w14:paraId="4D90944C" w14:textId="3049BEA3" w:rsidR="00810CC0" w:rsidRPr="00FB2CFE" w:rsidRDefault="00810CC0" w:rsidP="00093015">
      <w:pPr>
        <w:pStyle w:val="ListParagraph"/>
        <w:spacing w:after="0" w:line="240" w:lineRule="auto"/>
        <w:ind w:left="1008"/>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1</w:t>
      </w:r>
      <w:r w:rsidRPr="00FB2CFE">
        <w:rPr>
          <w:rFonts w:ascii="Times New Roman" w:hAnsi="Times New Roman"/>
          <w:sz w:val="28"/>
          <w:szCs w:val="28"/>
        </w:rPr>
        <w:t>.3. Ģimenes ārstam, kurš nodod ģimenes ārsta praksi</w:t>
      </w:r>
      <w:r w:rsidR="00093015" w:rsidRPr="00FB2CFE">
        <w:rPr>
          <w:rFonts w:ascii="Times New Roman" w:hAnsi="Times New Roman"/>
          <w:sz w:val="28"/>
          <w:szCs w:val="28"/>
        </w:rPr>
        <w:t>,</w:t>
      </w:r>
      <w:r w:rsidRPr="00FB2CFE">
        <w:rPr>
          <w:rFonts w:ascii="Times New Roman" w:hAnsi="Times New Roman"/>
          <w:sz w:val="28"/>
          <w:szCs w:val="28"/>
        </w:rPr>
        <w:t xml:space="preserve"> līdz Pretendenta pieteikuma iesniegšanas dienai VM jāsniedz primāros veselības aprūpes pakalpojumus, jābūt noslēgta</w:t>
      </w:r>
      <w:r w:rsidR="00DA4AA6" w:rsidRPr="00FB2CFE">
        <w:rPr>
          <w:rFonts w:ascii="Times New Roman" w:hAnsi="Times New Roman"/>
          <w:sz w:val="28"/>
          <w:szCs w:val="28"/>
        </w:rPr>
        <w:t>m</w:t>
      </w:r>
      <w:r w:rsidRPr="00FB2CFE">
        <w:rPr>
          <w:rFonts w:ascii="Times New Roman" w:hAnsi="Times New Roman"/>
          <w:sz w:val="28"/>
          <w:szCs w:val="28"/>
        </w:rPr>
        <w:t xml:space="preserve"> līgumam ar NVD par primārās veselības aprūpes pakalpojumu sniegšanu un apmaksu;</w:t>
      </w:r>
    </w:p>
    <w:p w14:paraId="4B619DEE" w14:textId="4B655A16" w:rsidR="0054660B" w:rsidRPr="00FB2CFE" w:rsidRDefault="00476EB1" w:rsidP="008D48A4">
      <w:pPr>
        <w:pStyle w:val="ListParagraph"/>
        <w:spacing w:after="0" w:line="240" w:lineRule="auto"/>
        <w:ind w:left="1008"/>
        <w:jc w:val="both"/>
        <w:rPr>
          <w:rFonts w:ascii="Times New Roman" w:hAnsi="Times New Roman"/>
          <w:spacing w:val="-4"/>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4</w:t>
      </w:r>
      <w:r w:rsidRPr="00FB2CFE">
        <w:rPr>
          <w:rFonts w:ascii="Times New Roman" w:hAnsi="Times New Roman"/>
          <w:spacing w:val="-4"/>
          <w:sz w:val="28"/>
          <w:szCs w:val="28"/>
        </w:rPr>
        <w:t xml:space="preserve">. </w:t>
      </w:r>
      <w:r w:rsidR="007A26DD" w:rsidRPr="00FB2CFE">
        <w:rPr>
          <w:rFonts w:ascii="Times New Roman" w:hAnsi="Times New Roman"/>
          <w:spacing w:val="-4"/>
          <w:sz w:val="28"/>
          <w:szCs w:val="28"/>
        </w:rPr>
        <w:t>Ģimenes ā</w:t>
      </w:r>
      <w:r w:rsidRPr="00FB2CFE">
        <w:rPr>
          <w:rFonts w:ascii="Times New Roman" w:hAnsi="Times New Roman"/>
          <w:spacing w:val="-4"/>
          <w:sz w:val="28"/>
          <w:szCs w:val="28"/>
        </w:rPr>
        <w:t>rst</w:t>
      </w:r>
      <w:r w:rsidR="007A26DD" w:rsidRPr="00FB2CFE">
        <w:rPr>
          <w:rFonts w:ascii="Times New Roman" w:hAnsi="Times New Roman"/>
          <w:spacing w:val="-4"/>
          <w:sz w:val="28"/>
          <w:szCs w:val="28"/>
        </w:rPr>
        <w:t>am, kurš nodod</w:t>
      </w:r>
      <w:r w:rsidR="00DA4AA6" w:rsidRPr="00FB2CFE">
        <w:rPr>
          <w:rFonts w:ascii="Times New Roman" w:hAnsi="Times New Roman"/>
          <w:spacing w:val="-4"/>
          <w:sz w:val="28"/>
          <w:szCs w:val="28"/>
        </w:rPr>
        <w:t>,</w:t>
      </w:r>
      <w:r w:rsidR="007A26DD" w:rsidRPr="00FB2CFE">
        <w:rPr>
          <w:rFonts w:ascii="Times New Roman" w:hAnsi="Times New Roman"/>
          <w:spacing w:val="-4"/>
          <w:sz w:val="28"/>
          <w:szCs w:val="28"/>
        </w:rPr>
        <w:t xml:space="preserve"> un ģimenes ārstam, kurš pārņem specifiskās zināšanas, informāciju un pieredzi</w:t>
      </w:r>
      <w:r w:rsidR="00DA4AA6" w:rsidRPr="00FB2CFE">
        <w:rPr>
          <w:rFonts w:ascii="Times New Roman" w:hAnsi="Times New Roman"/>
          <w:spacing w:val="-4"/>
          <w:sz w:val="28"/>
          <w:szCs w:val="28"/>
        </w:rPr>
        <w:t>,</w:t>
      </w:r>
      <w:r w:rsidR="00045549" w:rsidRPr="00FB2CFE">
        <w:rPr>
          <w:rFonts w:ascii="Times New Roman" w:hAnsi="Times New Roman"/>
          <w:spacing w:val="-4"/>
          <w:sz w:val="28"/>
          <w:szCs w:val="28"/>
        </w:rPr>
        <w:t xml:space="preserve"> atbilstoši Noteikumu 21.punktā noteiktajam Pretendenta pieteikuma VM iesniegšanas dienā</w:t>
      </w:r>
      <w:r w:rsidRPr="00FB2CFE">
        <w:rPr>
          <w:rFonts w:ascii="Times New Roman" w:hAnsi="Times New Roman"/>
          <w:spacing w:val="-4"/>
          <w:sz w:val="28"/>
          <w:szCs w:val="28"/>
        </w:rPr>
        <w:t xml:space="preserve"> ir </w:t>
      </w:r>
      <w:r w:rsidR="00B62D18" w:rsidRPr="00FB2CFE">
        <w:rPr>
          <w:rFonts w:ascii="Times New Roman" w:hAnsi="Times New Roman"/>
          <w:spacing w:val="-4"/>
          <w:sz w:val="28"/>
          <w:szCs w:val="28"/>
        </w:rPr>
        <w:t xml:space="preserve">derīgs </w:t>
      </w:r>
      <w:r w:rsidRPr="00FB2CFE">
        <w:rPr>
          <w:rFonts w:ascii="Times New Roman" w:hAnsi="Times New Roman"/>
          <w:spacing w:val="-4"/>
          <w:sz w:val="28"/>
          <w:szCs w:val="28"/>
        </w:rPr>
        <w:t>sertifi</w:t>
      </w:r>
      <w:r w:rsidR="00B62D18" w:rsidRPr="00FB2CFE">
        <w:rPr>
          <w:rFonts w:ascii="Times New Roman" w:hAnsi="Times New Roman"/>
          <w:spacing w:val="-4"/>
          <w:sz w:val="28"/>
          <w:szCs w:val="28"/>
        </w:rPr>
        <w:t>kāts</w:t>
      </w:r>
      <w:r w:rsidRPr="00FB2CFE">
        <w:rPr>
          <w:rFonts w:ascii="Times New Roman" w:hAnsi="Times New Roman"/>
          <w:spacing w:val="-4"/>
          <w:sz w:val="28"/>
          <w:szCs w:val="28"/>
        </w:rPr>
        <w:t xml:space="preserve"> attiecīgajā specialitātē</w:t>
      </w:r>
      <w:r w:rsidR="00B62D18" w:rsidRPr="00FB2CFE">
        <w:rPr>
          <w:rFonts w:ascii="Times New Roman" w:hAnsi="Times New Roman"/>
          <w:spacing w:val="-4"/>
          <w:sz w:val="28"/>
          <w:szCs w:val="28"/>
        </w:rPr>
        <w:t>;</w:t>
      </w:r>
    </w:p>
    <w:p w14:paraId="0F335AE2" w14:textId="0BEB72F0" w:rsidR="00810CC0" w:rsidRPr="00FB2CFE" w:rsidRDefault="00810CC0" w:rsidP="00810CC0">
      <w:pPr>
        <w:pStyle w:val="ListParagraph"/>
        <w:spacing w:after="0" w:line="240" w:lineRule="auto"/>
        <w:ind w:left="1008"/>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.5. Ģimenes ārsts, k</w:t>
      </w:r>
      <w:r w:rsidR="00093015" w:rsidRPr="00FB2CFE">
        <w:rPr>
          <w:rFonts w:ascii="Times New Roman" w:hAnsi="Times New Roman"/>
          <w:spacing w:val="-4"/>
          <w:sz w:val="28"/>
          <w:szCs w:val="28"/>
        </w:rPr>
        <w:t>urš</w:t>
      </w:r>
      <w:r w:rsidRPr="00FB2CFE">
        <w:rPr>
          <w:rFonts w:ascii="Times New Roman" w:hAnsi="Times New Roman"/>
          <w:spacing w:val="-4"/>
          <w:sz w:val="28"/>
          <w:szCs w:val="28"/>
        </w:rPr>
        <w:t xml:space="preserve"> pārņem praksi no 2020.gada 12.marta līdz pieteikuma iesniegšanas brīdim nav strādājis par ģimenes ārstu </w:t>
      </w:r>
      <w:r w:rsidR="003C6736" w:rsidRPr="00FB2CFE">
        <w:rPr>
          <w:rFonts w:ascii="Times New Roman" w:hAnsi="Times New Roman"/>
          <w:spacing w:val="-4"/>
          <w:sz w:val="28"/>
          <w:szCs w:val="28"/>
        </w:rPr>
        <w:t xml:space="preserve">ģimenes </w:t>
      </w:r>
      <w:r w:rsidRPr="00FB2CFE">
        <w:rPr>
          <w:rFonts w:ascii="Times New Roman" w:hAnsi="Times New Roman"/>
          <w:spacing w:val="-4"/>
          <w:sz w:val="28"/>
          <w:szCs w:val="28"/>
        </w:rPr>
        <w:t>ārsta praksē Latvijā (izņemot gadījumu, ja ģimenes ārsts, k</w:t>
      </w:r>
      <w:r w:rsidR="00093015" w:rsidRPr="00FB2CFE">
        <w:rPr>
          <w:rFonts w:ascii="Times New Roman" w:hAnsi="Times New Roman"/>
          <w:spacing w:val="-4"/>
          <w:sz w:val="28"/>
          <w:szCs w:val="28"/>
        </w:rPr>
        <w:t>urš</w:t>
      </w:r>
      <w:r w:rsidRPr="00FB2CFE">
        <w:rPr>
          <w:rFonts w:ascii="Times New Roman" w:hAnsi="Times New Roman"/>
          <w:spacing w:val="-4"/>
          <w:sz w:val="28"/>
          <w:szCs w:val="28"/>
        </w:rPr>
        <w:t xml:space="preserve"> pārņem ģimenes ārsta praksi, ir aizvietojis prombūtnē esošu ģimenes ārstu);</w:t>
      </w:r>
    </w:p>
    <w:p w14:paraId="42273ED1" w14:textId="3D3AD6EA" w:rsidR="00810CC0" w:rsidRPr="00FB2CFE" w:rsidRDefault="00810CC0" w:rsidP="001D7A89">
      <w:pPr>
        <w:pStyle w:val="ListParagraph"/>
        <w:spacing w:after="0" w:line="240" w:lineRule="auto"/>
        <w:ind w:left="1008"/>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.6. Ģimenes ārsts, k</w:t>
      </w:r>
      <w:r w:rsidR="00093015" w:rsidRPr="00FB2CFE">
        <w:rPr>
          <w:rFonts w:ascii="Times New Roman" w:hAnsi="Times New Roman"/>
          <w:spacing w:val="-4"/>
          <w:sz w:val="28"/>
          <w:szCs w:val="28"/>
        </w:rPr>
        <w:t>urš</w:t>
      </w:r>
      <w:r w:rsidRPr="00FB2CFE">
        <w:rPr>
          <w:rFonts w:ascii="Times New Roman" w:hAnsi="Times New Roman"/>
          <w:spacing w:val="-4"/>
          <w:sz w:val="28"/>
          <w:szCs w:val="28"/>
        </w:rPr>
        <w:t xml:space="preserve"> pārņem praksi,  pievienojis aizpildītu veidlapu par informāciju </w:t>
      </w:r>
      <w:proofErr w:type="spellStart"/>
      <w:r w:rsidRPr="00FB2CFE">
        <w:rPr>
          <w:rFonts w:ascii="Times New Roman" w:hAnsi="Times New Roman"/>
          <w:i/>
          <w:spacing w:val="-4"/>
          <w:sz w:val="28"/>
          <w:szCs w:val="28"/>
        </w:rPr>
        <w:t>De</w:t>
      </w:r>
      <w:proofErr w:type="spellEnd"/>
      <w:r w:rsidRPr="00FB2CFE">
        <w:rPr>
          <w:rFonts w:ascii="Times New Roman" w:hAnsi="Times New Roman"/>
          <w:i/>
          <w:spacing w:val="-4"/>
          <w:sz w:val="28"/>
          <w:szCs w:val="28"/>
        </w:rPr>
        <w:t xml:space="preserve"> </w:t>
      </w:r>
      <w:proofErr w:type="spellStart"/>
      <w:r w:rsidRPr="00FB2CFE">
        <w:rPr>
          <w:rFonts w:ascii="Times New Roman" w:hAnsi="Times New Roman"/>
          <w:i/>
          <w:spacing w:val="-4"/>
          <w:sz w:val="28"/>
          <w:szCs w:val="28"/>
        </w:rPr>
        <w:t>minimis</w:t>
      </w:r>
      <w:proofErr w:type="spellEnd"/>
      <w:r w:rsidRPr="00FB2CFE">
        <w:rPr>
          <w:rFonts w:ascii="Times New Roman" w:hAnsi="Times New Roman"/>
          <w:spacing w:val="-4"/>
          <w:sz w:val="28"/>
          <w:szCs w:val="28"/>
        </w:rPr>
        <w:t xml:space="preserve"> </w:t>
      </w:r>
      <w:r w:rsidRPr="00FB2CFE">
        <w:rPr>
          <w:rFonts w:ascii="Times New Roman" w:hAnsi="Times New Roman"/>
          <w:spacing w:val="-4"/>
          <w:sz w:val="28"/>
          <w:szCs w:val="28"/>
        </w:rPr>
        <w:br/>
        <w:t xml:space="preserve">atbalsta piešķiršanai, atbilstoši normatīvajiem aktiem par </w:t>
      </w:r>
      <w:r w:rsidRPr="00FB2CFE">
        <w:rPr>
          <w:rFonts w:ascii="Times New Roman" w:hAnsi="Times New Roman"/>
          <w:spacing w:val="-4"/>
          <w:sz w:val="28"/>
          <w:szCs w:val="28"/>
        </w:rPr>
        <w:br/>
      </w:r>
      <w:proofErr w:type="spellStart"/>
      <w:r w:rsidRPr="00FB2CFE">
        <w:rPr>
          <w:rFonts w:ascii="Times New Roman" w:hAnsi="Times New Roman"/>
          <w:i/>
          <w:spacing w:val="-4"/>
          <w:sz w:val="28"/>
          <w:szCs w:val="28"/>
        </w:rPr>
        <w:t>De</w:t>
      </w:r>
      <w:proofErr w:type="spellEnd"/>
      <w:r w:rsidRPr="00FB2CFE">
        <w:rPr>
          <w:rFonts w:ascii="Times New Roman" w:hAnsi="Times New Roman"/>
          <w:i/>
          <w:spacing w:val="-4"/>
          <w:sz w:val="28"/>
          <w:szCs w:val="28"/>
        </w:rPr>
        <w:t xml:space="preserve"> </w:t>
      </w:r>
      <w:proofErr w:type="spellStart"/>
      <w:r w:rsidRPr="00FB2CFE">
        <w:rPr>
          <w:rFonts w:ascii="Times New Roman" w:hAnsi="Times New Roman"/>
          <w:i/>
          <w:spacing w:val="-4"/>
          <w:sz w:val="28"/>
          <w:szCs w:val="28"/>
        </w:rPr>
        <w:t>minimis</w:t>
      </w:r>
      <w:proofErr w:type="spellEnd"/>
      <w:r w:rsidRPr="00FB2CFE">
        <w:rPr>
          <w:rFonts w:ascii="Times New Roman" w:hAnsi="Times New Roman"/>
          <w:spacing w:val="-4"/>
          <w:sz w:val="28"/>
          <w:szCs w:val="28"/>
        </w:rPr>
        <w:t xml:space="preserve"> atbalsta uzskaites un piešķiršanas kārtību vai Pretendenta pieteikumā norādījis apstiprinātās veidlapas identifikācijas numuru;</w:t>
      </w:r>
    </w:p>
    <w:p w14:paraId="7AF48907" w14:textId="0B1C2D10" w:rsidR="0054660B" w:rsidRPr="00FB2CFE" w:rsidRDefault="00476EB1" w:rsidP="008D48A4">
      <w:pPr>
        <w:pStyle w:val="ListParagraph"/>
        <w:spacing w:after="0" w:line="240" w:lineRule="auto"/>
        <w:ind w:left="1008"/>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7</w:t>
      </w:r>
      <w:r w:rsidRPr="00FB2CFE">
        <w:rPr>
          <w:rFonts w:ascii="Times New Roman" w:hAnsi="Times New Roman"/>
          <w:spacing w:val="-4"/>
          <w:sz w:val="28"/>
          <w:szCs w:val="28"/>
        </w:rPr>
        <w:t>. Ārstniecības persona</w:t>
      </w:r>
      <w:r w:rsidR="00524AB6" w:rsidRPr="00FB2CFE">
        <w:rPr>
          <w:rFonts w:ascii="Times New Roman" w:hAnsi="Times New Roman"/>
          <w:spacing w:val="-4"/>
          <w:sz w:val="28"/>
          <w:szCs w:val="28"/>
        </w:rPr>
        <w:t>i</w:t>
      </w:r>
      <w:r w:rsidRPr="00FB2CFE">
        <w:rPr>
          <w:rFonts w:ascii="Times New Roman" w:hAnsi="Times New Roman"/>
          <w:spacing w:val="-4"/>
          <w:sz w:val="28"/>
          <w:szCs w:val="28"/>
        </w:rPr>
        <w:t xml:space="preserve"> ir noslēgts līgums </w:t>
      </w:r>
      <w:r w:rsidR="00A34956" w:rsidRPr="00FB2CFE">
        <w:rPr>
          <w:rFonts w:ascii="Times New Roman" w:hAnsi="Times New Roman"/>
          <w:spacing w:val="-4"/>
          <w:sz w:val="28"/>
          <w:szCs w:val="28"/>
        </w:rPr>
        <w:t xml:space="preserve">par </w:t>
      </w:r>
      <w:r w:rsidRPr="00FB2CFE">
        <w:rPr>
          <w:rFonts w:ascii="Times New Roman" w:hAnsi="Times New Roman"/>
          <w:spacing w:val="-4"/>
          <w:sz w:val="28"/>
          <w:szCs w:val="28"/>
        </w:rPr>
        <w:t>valsts apmaksāto veselības aprūpes pakalpojumu  par pilnu slodzi</w:t>
      </w:r>
      <w:r w:rsidR="00A34956" w:rsidRPr="00FB2CFE">
        <w:rPr>
          <w:rFonts w:ascii="Times New Roman" w:hAnsi="Times New Roman"/>
          <w:spacing w:val="-4"/>
          <w:sz w:val="28"/>
          <w:szCs w:val="28"/>
        </w:rPr>
        <w:t xml:space="preserve"> sniegšanu</w:t>
      </w:r>
      <w:r w:rsidR="00524AB6" w:rsidRPr="00FB2CFE">
        <w:rPr>
          <w:rFonts w:ascii="Times New Roman" w:hAnsi="Times New Roman"/>
          <w:spacing w:val="-4"/>
          <w:sz w:val="28"/>
          <w:szCs w:val="28"/>
        </w:rPr>
        <w:t>:</w:t>
      </w:r>
    </w:p>
    <w:p w14:paraId="17062326" w14:textId="7AE2A18E" w:rsidR="00810CC0" w:rsidRPr="00FB2CFE" w:rsidRDefault="00B038A1" w:rsidP="00810CC0">
      <w:pPr>
        <w:pStyle w:val="ListParagraph"/>
        <w:spacing w:after="0" w:line="240" w:lineRule="auto"/>
        <w:ind w:left="1440"/>
        <w:jc w:val="both"/>
        <w:rPr>
          <w:rFonts w:ascii="Times New Roman" w:hAnsi="Times New Roman"/>
          <w:sz w:val="28"/>
          <w:szCs w:val="28"/>
        </w:rPr>
      </w:pPr>
      <w:r w:rsidRPr="00FB2CFE">
        <w:rPr>
          <w:rFonts w:ascii="Times New Roman" w:hAnsi="Times New Roman" w:cs="Times New Roman"/>
          <w:sz w:val="28"/>
          <w:szCs w:val="28"/>
        </w:rPr>
        <w:t>2</w:t>
      </w:r>
      <w:r w:rsidR="00C91184" w:rsidRPr="00FB2CFE">
        <w:rPr>
          <w:rFonts w:ascii="Times New Roman" w:hAnsi="Times New Roman" w:cs="Times New Roman"/>
          <w:sz w:val="28"/>
          <w:szCs w:val="28"/>
        </w:rPr>
        <w:t>1</w:t>
      </w:r>
      <w:r w:rsidR="00476EB1" w:rsidRPr="00FB2CFE">
        <w:rPr>
          <w:rFonts w:ascii="Times New Roman" w:hAnsi="Times New Roman" w:cs="Times New Roman"/>
          <w:sz w:val="28"/>
          <w:szCs w:val="28"/>
        </w:rPr>
        <w:t>.</w:t>
      </w:r>
      <w:r w:rsidR="00810CC0" w:rsidRPr="00FB2CFE">
        <w:rPr>
          <w:rFonts w:ascii="Times New Roman" w:hAnsi="Times New Roman" w:cs="Times New Roman"/>
          <w:sz w:val="28"/>
          <w:szCs w:val="28"/>
        </w:rPr>
        <w:t>7</w:t>
      </w:r>
      <w:r w:rsidR="00084585" w:rsidRPr="00FB2CFE">
        <w:rPr>
          <w:rFonts w:ascii="Times New Roman" w:hAnsi="Times New Roman" w:cs="Times New Roman"/>
          <w:sz w:val="28"/>
          <w:szCs w:val="28"/>
        </w:rPr>
        <w:t xml:space="preserve">.1. </w:t>
      </w:r>
      <w:r w:rsidR="00A34956" w:rsidRPr="00FB2CFE">
        <w:rPr>
          <w:rFonts w:ascii="Times New Roman" w:hAnsi="Times New Roman" w:cs="Times New Roman"/>
          <w:sz w:val="28"/>
          <w:szCs w:val="28"/>
        </w:rPr>
        <w:t xml:space="preserve">Pretendenta </w:t>
      </w:r>
      <w:r w:rsidR="00476EB1" w:rsidRPr="00FB2CFE">
        <w:rPr>
          <w:rFonts w:ascii="Times New Roman" w:hAnsi="Times New Roman" w:cs="Times New Roman"/>
          <w:sz w:val="28"/>
          <w:szCs w:val="28"/>
        </w:rPr>
        <w:t>darba līgum</w:t>
      </w:r>
      <w:r w:rsidR="00A34956" w:rsidRPr="00FB2CFE">
        <w:rPr>
          <w:rFonts w:ascii="Times New Roman" w:hAnsi="Times New Roman" w:cs="Times New Roman"/>
          <w:sz w:val="28"/>
          <w:szCs w:val="28"/>
        </w:rPr>
        <w:t>s</w:t>
      </w:r>
      <w:r w:rsidR="00476EB1" w:rsidRPr="00FB2CFE">
        <w:rPr>
          <w:rFonts w:ascii="Times New Roman" w:hAnsi="Times New Roman" w:cs="Times New Roman"/>
          <w:sz w:val="28"/>
          <w:szCs w:val="28"/>
        </w:rPr>
        <w:t xml:space="preserve"> atbilst</w:t>
      </w:r>
      <w:r w:rsidRPr="00FB2CFE">
        <w:rPr>
          <w:rFonts w:ascii="Times New Roman" w:hAnsi="Times New Roman" w:cs="Times New Roman"/>
          <w:sz w:val="28"/>
          <w:szCs w:val="28"/>
        </w:rPr>
        <w:t>,</w:t>
      </w:r>
      <w:r w:rsidR="00476EB1" w:rsidRPr="00FB2CFE">
        <w:rPr>
          <w:rFonts w:ascii="Times New Roman" w:hAnsi="Times New Roman" w:cs="Times New Roman"/>
          <w:sz w:val="28"/>
          <w:szCs w:val="28"/>
        </w:rPr>
        <w:t xml:space="preserve"> </w:t>
      </w:r>
      <w:r w:rsidR="00045549" w:rsidRPr="00FB2CFE">
        <w:rPr>
          <w:rFonts w:ascii="Times New Roman" w:hAnsi="Times New Roman" w:cs="Times New Roman"/>
          <w:sz w:val="28"/>
          <w:szCs w:val="28"/>
        </w:rPr>
        <w:t>Noteikumu 18.1.</w:t>
      </w:r>
      <w:r w:rsidR="003416B2" w:rsidRPr="00FB2CFE">
        <w:rPr>
          <w:rFonts w:ascii="Times New Roman" w:hAnsi="Times New Roman" w:cs="Times New Roman"/>
          <w:sz w:val="28"/>
          <w:szCs w:val="28"/>
        </w:rPr>
        <w:t>, 18.2. un 18.3.</w:t>
      </w:r>
      <w:r w:rsidR="00045549" w:rsidRPr="00FB2CFE">
        <w:rPr>
          <w:rFonts w:ascii="Times New Roman" w:hAnsi="Times New Roman" w:cs="Times New Roman"/>
          <w:sz w:val="28"/>
          <w:szCs w:val="28"/>
        </w:rPr>
        <w:t xml:space="preserve">apakšpunktā noteiktajām </w:t>
      </w:r>
      <w:r w:rsidR="00476EB1" w:rsidRPr="00FB2CFE">
        <w:rPr>
          <w:rFonts w:ascii="Times New Roman" w:hAnsi="Times New Roman" w:cs="Times New Roman"/>
          <w:sz w:val="28"/>
          <w:szCs w:val="28"/>
        </w:rPr>
        <w:t>atbalstāmo ārstniecības personu profesijām (</w:t>
      </w:r>
      <w:r w:rsidR="00476EB1" w:rsidRPr="00FB2CFE">
        <w:rPr>
          <w:rFonts w:ascii="Times New Roman" w:hAnsi="Times New Roman"/>
          <w:sz w:val="28"/>
          <w:szCs w:val="28"/>
        </w:rPr>
        <w:t>ārsta palīgam,</w:t>
      </w:r>
      <w:r w:rsidR="009A7E79" w:rsidRPr="00FB2CFE">
        <w:rPr>
          <w:rFonts w:ascii="Times New Roman" w:hAnsi="Times New Roman"/>
          <w:sz w:val="28"/>
          <w:szCs w:val="28"/>
        </w:rPr>
        <w:t xml:space="preserve"> </w:t>
      </w:r>
      <w:r w:rsidR="00476EB1" w:rsidRPr="00FB2CFE">
        <w:rPr>
          <w:rFonts w:ascii="Times New Roman" w:hAnsi="Times New Roman"/>
          <w:sz w:val="28"/>
          <w:szCs w:val="28"/>
        </w:rPr>
        <w:t>medicīnas māsai, māsas palīgam)</w:t>
      </w:r>
      <w:r w:rsidR="003416B2" w:rsidRPr="00FB2CFE">
        <w:rPr>
          <w:rFonts w:ascii="Times New Roman" w:hAnsi="Times New Roman"/>
          <w:sz w:val="28"/>
          <w:szCs w:val="28"/>
        </w:rPr>
        <w:t>;</w:t>
      </w:r>
      <w:r w:rsidR="00810CC0" w:rsidRPr="00FB2CFE">
        <w:rPr>
          <w:rFonts w:ascii="Times New Roman" w:hAnsi="Times New Roman"/>
          <w:sz w:val="28"/>
          <w:szCs w:val="28"/>
        </w:rPr>
        <w:t xml:space="preserve"> </w:t>
      </w:r>
    </w:p>
    <w:p w14:paraId="4BEEC3A3" w14:textId="635CB62D" w:rsidR="00C94E5B" w:rsidRPr="00FB2CFE" w:rsidRDefault="00476EB1" w:rsidP="008D48A4">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cs="Times New Roman"/>
          <w:sz w:val="28"/>
          <w:szCs w:val="28"/>
        </w:rPr>
        <w:lastRenderedPageBreak/>
        <w:t>2</w:t>
      </w:r>
      <w:r w:rsidR="00C91184" w:rsidRPr="00FB2CFE">
        <w:rPr>
          <w:rFonts w:ascii="Times New Roman" w:hAnsi="Times New Roman" w:cs="Times New Roman"/>
          <w:sz w:val="28"/>
          <w:szCs w:val="28"/>
        </w:rPr>
        <w:t>1</w:t>
      </w:r>
      <w:r w:rsidRPr="00FB2CFE">
        <w:rPr>
          <w:rFonts w:ascii="Times New Roman" w:hAnsi="Times New Roman" w:cs="Times New Roman"/>
          <w:sz w:val="28"/>
          <w:szCs w:val="28"/>
        </w:rPr>
        <w:t>.</w:t>
      </w:r>
      <w:r w:rsidR="00810CC0" w:rsidRPr="00FB2CFE">
        <w:rPr>
          <w:rFonts w:ascii="Times New Roman" w:hAnsi="Times New Roman" w:cs="Times New Roman"/>
          <w:sz w:val="28"/>
          <w:szCs w:val="28"/>
        </w:rPr>
        <w:t>7</w:t>
      </w:r>
      <w:r w:rsidRPr="00FB2CFE">
        <w:rPr>
          <w:rFonts w:ascii="Times New Roman" w:hAnsi="Times New Roman" w:cs="Times New Roman"/>
          <w:sz w:val="28"/>
          <w:szCs w:val="28"/>
        </w:rPr>
        <w:t>.</w:t>
      </w:r>
      <w:r w:rsidR="00810CC0" w:rsidRPr="00FB2CFE">
        <w:rPr>
          <w:rFonts w:ascii="Times New Roman" w:hAnsi="Times New Roman" w:cs="Times New Roman"/>
          <w:sz w:val="28"/>
          <w:szCs w:val="28"/>
        </w:rPr>
        <w:t>2</w:t>
      </w:r>
      <w:r w:rsidRPr="00FB2CFE">
        <w:rPr>
          <w:rFonts w:ascii="Times New Roman" w:hAnsi="Times New Roman" w:cs="Times New Roman"/>
          <w:sz w:val="28"/>
          <w:szCs w:val="28"/>
        </w:rPr>
        <w:t xml:space="preserve">. </w:t>
      </w:r>
      <w:r w:rsidR="00A34956" w:rsidRPr="00FB2CFE">
        <w:rPr>
          <w:rFonts w:ascii="Times New Roman" w:hAnsi="Times New Roman" w:cs="Times New Roman"/>
          <w:sz w:val="28"/>
          <w:szCs w:val="28"/>
        </w:rPr>
        <w:t xml:space="preserve">Pretendenta </w:t>
      </w:r>
      <w:r w:rsidR="0054660B" w:rsidRPr="00FB2CFE">
        <w:rPr>
          <w:rFonts w:ascii="Times New Roman" w:hAnsi="Times New Roman" w:cs="Times New Roman"/>
          <w:sz w:val="28"/>
          <w:szCs w:val="28"/>
        </w:rPr>
        <w:t>darba līgum</w:t>
      </w:r>
      <w:r w:rsidR="00A34956" w:rsidRPr="00FB2CFE">
        <w:rPr>
          <w:rFonts w:ascii="Times New Roman" w:hAnsi="Times New Roman" w:cs="Times New Roman"/>
          <w:sz w:val="28"/>
          <w:szCs w:val="28"/>
        </w:rPr>
        <w:t>s noslēgts ar</w:t>
      </w:r>
      <w:r w:rsidR="0054660B" w:rsidRPr="00FB2CFE">
        <w:rPr>
          <w:rFonts w:ascii="Times New Roman" w:hAnsi="Times New Roman" w:cs="Times New Roman"/>
          <w:sz w:val="28"/>
          <w:szCs w:val="28"/>
        </w:rPr>
        <w:t xml:space="preserve"> </w:t>
      </w:r>
      <w:r w:rsidR="009A7E79" w:rsidRPr="00FB2CFE">
        <w:rPr>
          <w:rFonts w:ascii="Times New Roman" w:hAnsi="Times New Roman" w:cs="Times New Roman"/>
          <w:sz w:val="28"/>
          <w:szCs w:val="28"/>
        </w:rPr>
        <w:t xml:space="preserve">Kārtības </w:t>
      </w:r>
      <w:r w:rsidR="00B038A1" w:rsidRPr="00FB2CFE">
        <w:rPr>
          <w:rFonts w:ascii="Times New Roman" w:hAnsi="Times New Roman" w:cs="Times New Roman"/>
          <w:sz w:val="28"/>
          <w:szCs w:val="28"/>
        </w:rPr>
        <w:t>5</w:t>
      </w:r>
      <w:r w:rsidR="009A7E79" w:rsidRPr="00FB2CFE">
        <w:rPr>
          <w:rFonts w:ascii="Times New Roman" w:hAnsi="Times New Roman" w:cs="Times New Roman"/>
          <w:sz w:val="28"/>
          <w:szCs w:val="28"/>
        </w:rPr>
        <w:t xml:space="preserve">.punktā noteiktajām </w:t>
      </w:r>
      <w:r w:rsidR="0054660B" w:rsidRPr="00FB2CFE">
        <w:rPr>
          <w:rFonts w:ascii="Times New Roman" w:hAnsi="Times New Roman" w:cs="Times New Roman"/>
          <w:sz w:val="28"/>
          <w:szCs w:val="28"/>
        </w:rPr>
        <w:t>atbalstām</w:t>
      </w:r>
      <w:r w:rsidR="009A7E79" w:rsidRPr="00FB2CFE">
        <w:rPr>
          <w:rFonts w:ascii="Times New Roman" w:hAnsi="Times New Roman" w:cs="Times New Roman"/>
          <w:sz w:val="28"/>
          <w:szCs w:val="28"/>
        </w:rPr>
        <w:t>ajām</w:t>
      </w:r>
      <w:r w:rsidR="0054660B" w:rsidRPr="00FB2CFE">
        <w:rPr>
          <w:rFonts w:ascii="Times New Roman" w:hAnsi="Times New Roman" w:cs="Times New Roman"/>
          <w:sz w:val="28"/>
          <w:szCs w:val="28"/>
        </w:rPr>
        <w:t xml:space="preserve"> iestād</w:t>
      </w:r>
      <w:r w:rsidR="009A7E79" w:rsidRPr="00FB2CFE">
        <w:rPr>
          <w:rFonts w:ascii="Times New Roman" w:hAnsi="Times New Roman" w:cs="Times New Roman"/>
          <w:sz w:val="28"/>
          <w:szCs w:val="28"/>
        </w:rPr>
        <w:t>ēm</w:t>
      </w:r>
      <w:r w:rsidR="0054660B" w:rsidRPr="00FB2CFE">
        <w:rPr>
          <w:rFonts w:ascii="Times New Roman" w:hAnsi="Times New Roman" w:cs="Times New Roman"/>
          <w:sz w:val="28"/>
          <w:szCs w:val="28"/>
        </w:rPr>
        <w:t>;</w:t>
      </w:r>
    </w:p>
    <w:p w14:paraId="21D42A6B" w14:textId="27B8DB2D" w:rsidR="0054660B" w:rsidRPr="00FB2CFE" w:rsidRDefault="00476EB1" w:rsidP="008D48A4">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cs="Times New Roman"/>
          <w:sz w:val="28"/>
          <w:szCs w:val="28"/>
        </w:rPr>
        <w:t>2</w:t>
      </w:r>
      <w:r w:rsidR="00C91184" w:rsidRPr="00FB2CFE">
        <w:rPr>
          <w:rFonts w:ascii="Times New Roman" w:hAnsi="Times New Roman" w:cs="Times New Roman"/>
          <w:sz w:val="28"/>
          <w:szCs w:val="28"/>
        </w:rPr>
        <w:t>1</w:t>
      </w:r>
      <w:r w:rsidRPr="00FB2CFE">
        <w:rPr>
          <w:rFonts w:ascii="Times New Roman" w:hAnsi="Times New Roman" w:cs="Times New Roman"/>
          <w:sz w:val="28"/>
          <w:szCs w:val="28"/>
        </w:rPr>
        <w:t>.</w:t>
      </w:r>
      <w:r w:rsidR="00810CC0" w:rsidRPr="00FB2CFE">
        <w:rPr>
          <w:rFonts w:ascii="Times New Roman" w:hAnsi="Times New Roman" w:cs="Times New Roman"/>
          <w:sz w:val="28"/>
          <w:szCs w:val="28"/>
        </w:rPr>
        <w:t>7</w:t>
      </w:r>
      <w:r w:rsidRPr="00FB2CFE">
        <w:rPr>
          <w:rFonts w:ascii="Times New Roman" w:hAnsi="Times New Roman" w:cs="Times New Roman"/>
          <w:sz w:val="28"/>
          <w:szCs w:val="28"/>
        </w:rPr>
        <w:t>.</w:t>
      </w:r>
      <w:r w:rsidR="00810CC0" w:rsidRPr="00FB2CFE">
        <w:rPr>
          <w:rFonts w:ascii="Times New Roman" w:hAnsi="Times New Roman" w:cs="Times New Roman"/>
          <w:sz w:val="28"/>
          <w:szCs w:val="28"/>
        </w:rPr>
        <w:t>3</w:t>
      </w:r>
      <w:r w:rsidRPr="00FB2CFE">
        <w:rPr>
          <w:rFonts w:ascii="Times New Roman" w:hAnsi="Times New Roman" w:cs="Times New Roman"/>
          <w:sz w:val="28"/>
          <w:szCs w:val="28"/>
        </w:rPr>
        <w:t xml:space="preserve">. </w:t>
      </w:r>
      <w:r w:rsidR="00C94E5B" w:rsidRPr="00FB2CFE">
        <w:rPr>
          <w:rFonts w:ascii="Times New Roman" w:hAnsi="Times New Roman" w:cs="Times New Roman"/>
          <w:sz w:val="28"/>
          <w:szCs w:val="28"/>
        </w:rPr>
        <w:t xml:space="preserve">nepieciešamības gadījumā Projekta vienība </w:t>
      </w:r>
      <w:r w:rsidRPr="00FB2CFE">
        <w:rPr>
          <w:rFonts w:ascii="Times New Roman" w:hAnsi="Times New Roman"/>
          <w:sz w:val="28"/>
          <w:szCs w:val="28"/>
        </w:rPr>
        <w:t xml:space="preserve">var pieprasīt informāciju no </w:t>
      </w:r>
      <w:r w:rsidR="00CF506B" w:rsidRPr="00FB2CFE">
        <w:rPr>
          <w:rFonts w:ascii="Times New Roman" w:hAnsi="Times New Roman"/>
          <w:sz w:val="28"/>
          <w:szCs w:val="28"/>
        </w:rPr>
        <w:t xml:space="preserve">saistītajām </w:t>
      </w:r>
      <w:r w:rsidRPr="00FB2CFE">
        <w:rPr>
          <w:rFonts w:ascii="Times New Roman" w:hAnsi="Times New Roman"/>
          <w:sz w:val="28"/>
          <w:szCs w:val="28"/>
        </w:rPr>
        <w:t xml:space="preserve">iestādēm, tai skaitā atbalstāmās iestādes, kurā Pretendents tiks nodarbināts pēc kompensācijas saņemšanas; </w:t>
      </w:r>
    </w:p>
    <w:p w14:paraId="636C1B6B" w14:textId="62D8F6A6" w:rsidR="0054660B" w:rsidRPr="00FB2CFE" w:rsidRDefault="00476EB1" w:rsidP="008D48A4">
      <w:pPr>
        <w:pStyle w:val="ListParagraph"/>
        <w:spacing w:after="0" w:line="240" w:lineRule="auto"/>
        <w:ind w:left="1008"/>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8</w:t>
      </w:r>
      <w:r w:rsidRPr="00FB2CFE">
        <w:rPr>
          <w:rFonts w:ascii="Times New Roman" w:hAnsi="Times New Roman"/>
          <w:spacing w:val="-4"/>
          <w:sz w:val="28"/>
          <w:szCs w:val="28"/>
        </w:rPr>
        <w:t xml:space="preserve">. </w:t>
      </w:r>
      <w:r w:rsidR="00211CE0" w:rsidRPr="00FB2CFE">
        <w:rPr>
          <w:rFonts w:ascii="Times New Roman" w:hAnsi="Times New Roman"/>
          <w:spacing w:val="-4"/>
          <w:sz w:val="28"/>
          <w:szCs w:val="28"/>
        </w:rPr>
        <w:t>Pretendents dienā</w:t>
      </w:r>
      <w:r w:rsidR="008E05F8" w:rsidRPr="00FB2CFE">
        <w:rPr>
          <w:rFonts w:ascii="Times New Roman" w:hAnsi="Times New Roman"/>
          <w:spacing w:val="-4"/>
          <w:sz w:val="28"/>
          <w:szCs w:val="28"/>
        </w:rPr>
        <w:t xml:space="preserve">, kad </w:t>
      </w:r>
      <w:r w:rsidRPr="00FB2CFE">
        <w:rPr>
          <w:rFonts w:ascii="Times New Roman" w:hAnsi="Times New Roman"/>
          <w:spacing w:val="-4"/>
          <w:sz w:val="28"/>
          <w:szCs w:val="28"/>
        </w:rPr>
        <w:t xml:space="preserve">Kompensācijas </w:t>
      </w:r>
      <w:r w:rsidR="008E05F8" w:rsidRPr="00FB2CFE">
        <w:rPr>
          <w:rFonts w:ascii="Times New Roman" w:hAnsi="Times New Roman"/>
          <w:spacing w:val="-4"/>
          <w:sz w:val="28"/>
          <w:szCs w:val="28"/>
        </w:rPr>
        <w:t>pieteikums saņemts VM</w:t>
      </w:r>
      <w:r w:rsidRPr="00FB2CFE">
        <w:rPr>
          <w:rFonts w:ascii="Times New Roman" w:hAnsi="Times New Roman"/>
          <w:spacing w:val="-4"/>
          <w:sz w:val="28"/>
          <w:szCs w:val="28"/>
        </w:rPr>
        <w:t>:</w:t>
      </w:r>
    </w:p>
    <w:p w14:paraId="4564BBD3" w14:textId="5A0254D8" w:rsidR="0054660B" w:rsidRPr="00FB2CFE" w:rsidRDefault="00476EB1" w:rsidP="008D48A4">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8</w:t>
      </w:r>
      <w:r w:rsidRPr="00FB2CFE">
        <w:rPr>
          <w:rFonts w:ascii="Times New Roman" w:hAnsi="Times New Roman"/>
          <w:spacing w:val="-4"/>
          <w:sz w:val="28"/>
          <w:szCs w:val="28"/>
        </w:rPr>
        <w:t xml:space="preserve">.1. </w:t>
      </w:r>
      <w:r w:rsidR="00A34956" w:rsidRPr="00FB2CFE">
        <w:rPr>
          <w:rFonts w:ascii="Times New Roman" w:hAnsi="Times New Roman"/>
          <w:spacing w:val="-4"/>
          <w:sz w:val="28"/>
          <w:szCs w:val="28"/>
        </w:rPr>
        <w:t xml:space="preserve">nav sasniedzis pensijas vecumu </w:t>
      </w:r>
      <w:r w:rsidR="00211CE0" w:rsidRPr="00FB2CFE">
        <w:rPr>
          <w:rFonts w:ascii="Times New Roman" w:hAnsi="Times New Roman"/>
          <w:spacing w:val="-4"/>
          <w:sz w:val="28"/>
          <w:szCs w:val="28"/>
        </w:rPr>
        <w:t xml:space="preserve">saskaņā ar </w:t>
      </w:r>
      <w:r w:rsidR="00B038A1" w:rsidRPr="00FB2CFE">
        <w:rPr>
          <w:rFonts w:ascii="Times New Roman" w:hAnsi="Times New Roman"/>
          <w:spacing w:val="-4"/>
          <w:sz w:val="28"/>
          <w:szCs w:val="28"/>
        </w:rPr>
        <w:t>Noteikumu 18.4. un 19.4</w:t>
      </w:r>
      <w:r w:rsidR="00B63456" w:rsidRPr="00FB2CFE">
        <w:rPr>
          <w:rFonts w:ascii="Times New Roman" w:hAnsi="Times New Roman"/>
          <w:spacing w:val="-4"/>
          <w:sz w:val="28"/>
          <w:szCs w:val="28"/>
        </w:rPr>
        <w:t>.</w:t>
      </w:r>
      <w:r w:rsidR="00B038A1" w:rsidRPr="00FB2CFE">
        <w:rPr>
          <w:rFonts w:ascii="Times New Roman" w:hAnsi="Times New Roman"/>
          <w:spacing w:val="-4"/>
          <w:sz w:val="28"/>
          <w:szCs w:val="28"/>
        </w:rPr>
        <w:t>apakš</w:t>
      </w:r>
      <w:r w:rsidR="006871E6" w:rsidRPr="00FB2CFE">
        <w:rPr>
          <w:rFonts w:ascii="Times New Roman" w:hAnsi="Times New Roman"/>
          <w:spacing w:val="-4"/>
          <w:sz w:val="28"/>
          <w:szCs w:val="28"/>
        </w:rPr>
        <w:t>punktu</w:t>
      </w:r>
      <w:r w:rsidRPr="00FB2CFE">
        <w:rPr>
          <w:rFonts w:ascii="Times New Roman" w:hAnsi="Times New Roman"/>
          <w:spacing w:val="-4"/>
          <w:sz w:val="28"/>
          <w:szCs w:val="28"/>
        </w:rPr>
        <w:t>;</w:t>
      </w:r>
    </w:p>
    <w:p w14:paraId="44867355" w14:textId="75014784" w:rsidR="0054660B" w:rsidRPr="00FB2CFE" w:rsidRDefault="00476EB1" w:rsidP="008D48A4">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8</w:t>
      </w:r>
      <w:r w:rsidRPr="00FB2CFE">
        <w:rPr>
          <w:rFonts w:ascii="Times New Roman" w:hAnsi="Times New Roman"/>
          <w:spacing w:val="-4"/>
          <w:sz w:val="28"/>
          <w:szCs w:val="28"/>
        </w:rPr>
        <w:t xml:space="preserve">.2. </w:t>
      </w:r>
      <w:r w:rsidR="00A34956" w:rsidRPr="00FB2CFE">
        <w:rPr>
          <w:rFonts w:ascii="Times New Roman" w:hAnsi="Times New Roman"/>
          <w:spacing w:val="-4"/>
          <w:sz w:val="28"/>
          <w:szCs w:val="28"/>
        </w:rPr>
        <w:t xml:space="preserve">ir sasniedzis pensijas vecumu </w:t>
      </w:r>
      <w:r w:rsidR="00211CE0" w:rsidRPr="00FB2CFE">
        <w:rPr>
          <w:rFonts w:ascii="Times New Roman" w:hAnsi="Times New Roman"/>
          <w:spacing w:val="-4"/>
          <w:sz w:val="28"/>
          <w:szCs w:val="28"/>
        </w:rPr>
        <w:t xml:space="preserve">saskaņā ar </w:t>
      </w:r>
      <w:r w:rsidR="00B038A1" w:rsidRPr="00FB2CFE">
        <w:rPr>
          <w:rFonts w:ascii="Times New Roman" w:hAnsi="Times New Roman"/>
          <w:spacing w:val="-4"/>
          <w:sz w:val="28"/>
          <w:szCs w:val="28"/>
        </w:rPr>
        <w:t>Noteikumu</w:t>
      </w:r>
      <w:r w:rsidR="00211CE0" w:rsidRPr="00FB2CFE">
        <w:rPr>
          <w:rFonts w:ascii="Times New Roman" w:hAnsi="Times New Roman"/>
          <w:spacing w:val="-4"/>
          <w:sz w:val="28"/>
          <w:szCs w:val="28"/>
        </w:rPr>
        <w:t xml:space="preserve"> </w:t>
      </w:r>
      <w:r w:rsidR="00B038A1" w:rsidRPr="00FB2CFE">
        <w:rPr>
          <w:rFonts w:ascii="Times New Roman" w:hAnsi="Times New Roman"/>
          <w:spacing w:val="-4"/>
          <w:sz w:val="28"/>
          <w:szCs w:val="28"/>
        </w:rPr>
        <w:t>19.3</w:t>
      </w:r>
      <w:r w:rsidR="00B63456" w:rsidRPr="00FB2CFE">
        <w:rPr>
          <w:rFonts w:ascii="Times New Roman" w:hAnsi="Times New Roman"/>
          <w:spacing w:val="-4"/>
          <w:sz w:val="28"/>
          <w:szCs w:val="28"/>
        </w:rPr>
        <w:t>.apakšpunktu</w:t>
      </w:r>
      <w:r w:rsidR="008E05F8" w:rsidRPr="00FB2CFE">
        <w:rPr>
          <w:rFonts w:ascii="Times New Roman" w:hAnsi="Times New Roman"/>
          <w:spacing w:val="-4"/>
          <w:sz w:val="28"/>
          <w:szCs w:val="28"/>
        </w:rPr>
        <w:t>;</w:t>
      </w:r>
      <w:r w:rsidR="00B63456" w:rsidRPr="00FB2CFE">
        <w:rPr>
          <w:rFonts w:ascii="Times New Roman" w:hAnsi="Times New Roman"/>
          <w:spacing w:val="-4"/>
          <w:sz w:val="28"/>
          <w:szCs w:val="28"/>
        </w:rPr>
        <w:t xml:space="preserve"> </w:t>
      </w:r>
    </w:p>
    <w:p w14:paraId="47B80501" w14:textId="696918BC" w:rsidR="00810CC0" w:rsidRPr="00FB2CFE" w:rsidRDefault="00476EB1" w:rsidP="00810CC0">
      <w:pPr>
        <w:pStyle w:val="ListParagraph"/>
        <w:spacing w:after="0" w:line="240" w:lineRule="auto"/>
        <w:ind w:left="1009"/>
        <w:jc w:val="both"/>
        <w:rPr>
          <w:rFonts w:ascii="Times New Roman" w:hAnsi="Times New Roman"/>
          <w:spacing w:val="-4"/>
          <w:sz w:val="28"/>
          <w:szCs w:val="28"/>
        </w:rPr>
      </w:pPr>
      <w:r w:rsidRPr="00FB2CFE">
        <w:rPr>
          <w:rFonts w:ascii="Times New Roman" w:hAnsi="Times New Roman"/>
          <w:spacing w:val="-4"/>
          <w:sz w:val="28"/>
          <w:szCs w:val="28"/>
        </w:rPr>
        <w:t>2</w:t>
      </w:r>
      <w:r w:rsidR="00C91184" w:rsidRPr="00FB2CFE">
        <w:rPr>
          <w:rFonts w:ascii="Times New Roman" w:hAnsi="Times New Roman"/>
          <w:spacing w:val="-4"/>
          <w:sz w:val="28"/>
          <w:szCs w:val="28"/>
        </w:rPr>
        <w:t>1</w:t>
      </w:r>
      <w:r w:rsidRPr="00FB2CFE">
        <w:rPr>
          <w:rFonts w:ascii="Times New Roman" w:hAnsi="Times New Roman"/>
          <w:spacing w:val="-4"/>
          <w:sz w:val="28"/>
          <w:szCs w:val="28"/>
        </w:rPr>
        <w:t>.</w:t>
      </w:r>
      <w:r w:rsidR="00810CC0" w:rsidRPr="00FB2CFE">
        <w:rPr>
          <w:rFonts w:ascii="Times New Roman" w:hAnsi="Times New Roman"/>
          <w:spacing w:val="-4"/>
          <w:sz w:val="28"/>
          <w:szCs w:val="28"/>
        </w:rPr>
        <w:t>9</w:t>
      </w:r>
      <w:r w:rsidRPr="00FB2CFE">
        <w:rPr>
          <w:rFonts w:ascii="Times New Roman" w:hAnsi="Times New Roman"/>
          <w:spacing w:val="-4"/>
          <w:sz w:val="28"/>
          <w:szCs w:val="28"/>
        </w:rPr>
        <w:t xml:space="preserve">. </w:t>
      </w:r>
      <w:r w:rsidR="00211CE0" w:rsidRPr="00FB2CFE">
        <w:rPr>
          <w:rFonts w:ascii="Times New Roman" w:hAnsi="Times New Roman"/>
          <w:spacing w:val="-4"/>
          <w:sz w:val="28"/>
          <w:szCs w:val="28"/>
        </w:rPr>
        <w:t>Pretendents</w:t>
      </w:r>
      <w:r w:rsidRPr="00FB2CFE">
        <w:rPr>
          <w:rFonts w:ascii="Times New Roman" w:hAnsi="Times New Roman"/>
          <w:spacing w:val="-4"/>
          <w:sz w:val="28"/>
          <w:szCs w:val="28"/>
        </w:rPr>
        <w:t xml:space="preserve"> </w:t>
      </w:r>
      <w:r w:rsidR="006D5425" w:rsidRPr="00FB2CFE">
        <w:rPr>
          <w:rFonts w:ascii="Times New Roman" w:hAnsi="Times New Roman"/>
          <w:spacing w:val="-4"/>
          <w:sz w:val="28"/>
          <w:szCs w:val="28"/>
        </w:rPr>
        <w:t xml:space="preserve">(ārsta palīgs, medicīnas māsa, māsas palīgs) 2020.gada 12.martā </w:t>
      </w:r>
      <w:r w:rsidRPr="00FB2CFE">
        <w:rPr>
          <w:rFonts w:ascii="Times New Roman" w:hAnsi="Times New Roman"/>
          <w:spacing w:val="-4"/>
          <w:sz w:val="28"/>
          <w:szCs w:val="28"/>
        </w:rPr>
        <w:t>nav strādāj</w:t>
      </w:r>
      <w:r w:rsidR="003D47F1" w:rsidRPr="00FB2CFE">
        <w:rPr>
          <w:rFonts w:ascii="Times New Roman" w:hAnsi="Times New Roman"/>
          <w:spacing w:val="-4"/>
          <w:sz w:val="28"/>
          <w:szCs w:val="28"/>
        </w:rPr>
        <w:t>is</w:t>
      </w:r>
      <w:r w:rsidRPr="00FB2CFE">
        <w:rPr>
          <w:rFonts w:ascii="Times New Roman" w:hAnsi="Times New Roman"/>
          <w:spacing w:val="-4"/>
          <w:sz w:val="28"/>
          <w:szCs w:val="28"/>
        </w:rPr>
        <w:t xml:space="preserve"> </w:t>
      </w:r>
      <w:r w:rsidR="006D5425" w:rsidRPr="00FB2CFE">
        <w:rPr>
          <w:rFonts w:ascii="Times New Roman" w:hAnsi="Times New Roman"/>
          <w:spacing w:val="-4"/>
          <w:sz w:val="28"/>
          <w:szCs w:val="28"/>
        </w:rPr>
        <w:t>atbalstāmajā profesijā ārstniecības i</w:t>
      </w:r>
      <w:r w:rsidRPr="00FB2CFE">
        <w:rPr>
          <w:rFonts w:ascii="Times New Roman" w:hAnsi="Times New Roman"/>
          <w:spacing w:val="-4"/>
          <w:sz w:val="28"/>
          <w:szCs w:val="28"/>
        </w:rPr>
        <w:t>estādē</w:t>
      </w:r>
      <w:r w:rsidR="006D5425" w:rsidRPr="00FB2CFE">
        <w:rPr>
          <w:rFonts w:ascii="Times New Roman" w:hAnsi="Times New Roman"/>
          <w:spacing w:val="-4"/>
          <w:sz w:val="28"/>
          <w:szCs w:val="28"/>
        </w:rPr>
        <w:t xml:space="preserve"> vai NMPD Latvijā</w:t>
      </w:r>
      <w:r w:rsidR="00810CC0" w:rsidRPr="00FB2CFE">
        <w:rPr>
          <w:rFonts w:ascii="Times New Roman" w:hAnsi="Times New Roman"/>
          <w:spacing w:val="-4"/>
          <w:sz w:val="28"/>
          <w:szCs w:val="28"/>
        </w:rPr>
        <w:t>.</w:t>
      </w:r>
    </w:p>
    <w:p w14:paraId="6E215462" w14:textId="1C0788CC" w:rsidR="00EE2709" w:rsidRPr="00FB2CFE" w:rsidRDefault="00476EB1" w:rsidP="00EE2709">
      <w:pPr>
        <w:spacing w:after="0" w:line="240" w:lineRule="auto"/>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2</w:t>
      </w:r>
      <w:r w:rsidRPr="00FB2CFE">
        <w:rPr>
          <w:rFonts w:ascii="Times New Roman" w:hAnsi="Times New Roman"/>
          <w:sz w:val="28"/>
          <w:szCs w:val="28"/>
        </w:rPr>
        <w:t xml:space="preserve">. </w:t>
      </w:r>
      <w:r w:rsidR="0089680D" w:rsidRPr="00FB2CFE">
        <w:rPr>
          <w:rFonts w:ascii="Times New Roman" w:hAnsi="Times New Roman"/>
          <w:sz w:val="28"/>
          <w:szCs w:val="28"/>
        </w:rPr>
        <w:t>D</w:t>
      </w:r>
      <w:r w:rsidR="00DF76FF" w:rsidRPr="00FB2CFE">
        <w:rPr>
          <w:rFonts w:ascii="Times New Roman" w:hAnsi="Times New Roman"/>
          <w:sz w:val="28"/>
          <w:szCs w:val="28"/>
        </w:rPr>
        <w:t>arba grupa apstiprina Pretendenta pieteikuma atbilstību kompensāciju saņemšanai, ja</w:t>
      </w:r>
      <w:r w:rsidR="008F3C10" w:rsidRPr="00FB2CFE">
        <w:rPr>
          <w:rFonts w:ascii="Times New Roman" w:hAnsi="Times New Roman"/>
          <w:sz w:val="28"/>
          <w:szCs w:val="28"/>
        </w:rPr>
        <w:t xml:space="preserve"> pretendentu pieteikuma atbilstības novērtējumā</w:t>
      </w:r>
      <w:r w:rsidR="0052745D" w:rsidRPr="00FB2CFE">
        <w:rPr>
          <w:rFonts w:ascii="Times New Roman" w:hAnsi="Times New Roman"/>
          <w:sz w:val="28"/>
          <w:szCs w:val="28"/>
        </w:rPr>
        <w:t xml:space="preserve"> </w:t>
      </w:r>
      <w:r w:rsidR="00C91184" w:rsidRPr="00FB2CFE">
        <w:rPr>
          <w:rFonts w:ascii="Times New Roman" w:hAnsi="Times New Roman"/>
          <w:sz w:val="28"/>
          <w:szCs w:val="28"/>
        </w:rPr>
        <w:t>(</w:t>
      </w:r>
      <w:r w:rsidR="008F3C10" w:rsidRPr="00FB2CFE">
        <w:rPr>
          <w:rFonts w:ascii="Times New Roman" w:hAnsi="Times New Roman"/>
          <w:sz w:val="28"/>
          <w:szCs w:val="28"/>
        </w:rPr>
        <w:t xml:space="preserve">Kārtības </w:t>
      </w:r>
      <w:r w:rsidR="00E910F7" w:rsidRPr="00FB2CFE">
        <w:rPr>
          <w:rFonts w:ascii="Times New Roman" w:hAnsi="Times New Roman"/>
          <w:sz w:val="28"/>
          <w:szCs w:val="28"/>
        </w:rPr>
        <w:t>6</w:t>
      </w:r>
      <w:r w:rsidR="00DF76FF" w:rsidRPr="00FB2CFE">
        <w:rPr>
          <w:rFonts w:ascii="Times New Roman" w:hAnsi="Times New Roman"/>
          <w:sz w:val="28"/>
          <w:szCs w:val="28"/>
        </w:rPr>
        <w:t>.pielikumā</w:t>
      </w:r>
      <w:r w:rsidR="00C91184" w:rsidRPr="00FB2CFE">
        <w:rPr>
          <w:rFonts w:ascii="Times New Roman" w:hAnsi="Times New Roman"/>
          <w:sz w:val="28"/>
          <w:szCs w:val="28"/>
        </w:rPr>
        <w:t>)</w:t>
      </w:r>
      <w:r w:rsidR="008F3C10" w:rsidRPr="00FB2CFE">
        <w:rPr>
          <w:rFonts w:ascii="Times New Roman" w:hAnsi="Times New Roman"/>
          <w:sz w:val="28"/>
          <w:szCs w:val="28"/>
        </w:rPr>
        <w:t xml:space="preserve"> visi </w:t>
      </w:r>
      <w:r w:rsidR="00EE2709" w:rsidRPr="00FB2CFE">
        <w:rPr>
          <w:rFonts w:ascii="Times New Roman" w:hAnsi="Times New Roman"/>
          <w:sz w:val="28"/>
          <w:szCs w:val="28"/>
        </w:rPr>
        <w:t xml:space="preserve">uz Pretendentu </w:t>
      </w:r>
      <w:r w:rsidR="008F3C10" w:rsidRPr="00FB2CFE">
        <w:rPr>
          <w:rFonts w:ascii="Times New Roman" w:hAnsi="Times New Roman"/>
          <w:sz w:val="28"/>
          <w:szCs w:val="28"/>
        </w:rPr>
        <w:t>attiecināmie kritēriji ir atbilstoši</w:t>
      </w:r>
      <w:r w:rsidR="00EE2709" w:rsidRPr="00FB2CFE">
        <w:rPr>
          <w:rFonts w:ascii="Times New Roman" w:hAnsi="Times New Roman"/>
          <w:sz w:val="28"/>
          <w:szCs w:val="28"/>
        </w:rPr>
        <w:t>, noteikts vērtējums – atbilst (A))</w:t>
      </w:r>
      <w:r w:rsidR="00DF76FF" w:rsidRPr="00FB2CFE">
        <w:rPr>
          <w:rFonts w:ascii="Times New Roman" w:hAnsi="Times New Roman"/>
          <w:sz w:val="28"/>
          <w:szCs w:val="28"/>
        </w:rPr>
        <w:t>.</w:t>
      </w:r>
      <w:r w:rsidR="0089680D" w:rsidRPr="00FB2CFE">
        <w:rPr>
          <w:rFonts w:ascii="Times New Roman" w:hAnsi="Times New Roman"/>
          <w:sz w:val="28"/>
          <w:szCs w:val="28"/>
        </w:rPr>
        <w:t xml:space="preserve"> D</w:t>
      </w:r>
      <w:r w:rsidR="00DF76FF" w:rsidRPr="00FB2CFE">
        <w:rPr>
          <w:rFonts w:ascii="Times New Roman" w:hAnsi="Times New Roman"/>
          <w:sz w:val="28"/>
          <w:szCs w:val="28"/>
        </w:rPr>
        <w:t>arba grupa noraida Pretendenta pieteikum</w:t>
      </w:r>
      <w:r w:rsidR="00A34956" w:rsidRPr="00FB2CFE">
        <w:rPr>
          <w:rFonts w:ascii="Times New Roman" w:hAnsi="Times New Roman"/>
          <w:sz w:val="28"/>
          <w:szCs w:val="28"/>
        </w:rPr>
        <w:t>u</w:t>
      </w:r>
      <w:r w:rsidR="00DF76FF" w:rsidRPr="00FB2CFE">
        <w:rPr>
          <w:rFonts w:ascii="Times New Roman" w:hAnsi="Times New Roman"/>
          <w:sz w:val="28"/>
          <w:szCs w:val="28"/>
        </w:rPr>
        <w:t xml:space="preserve"> </w:t>
      </w:r>
      <w:r w:rsidR="00A34956" w:rsidRPr="00FB2CFE">
        <w:rPr>
          <w:rFonts w:ascii="Times New Roman" w:hAnsi="Times New Roman"/>
          <w:sz w:val="28"/>
          <w:szCs w:val="28"/>
        </w:rPr>
        <w:t xml:space="preserve">par </w:t>
      </w:r>
      <w:r w:rsidR="00DF76FF" w:rsidRPr="00FB2CFE">
        <w:rPr>
          <w:rFonts w:ascii="Times New Roman" w:hAnsi="Times New Roman"/>
          <w:sz w:val="28"/>
          <w:szCs w:val="28"/>
        </w:rPr>
        <w:t>kompensācij</w:t>
      </w:r>
      <w:r w:rsidR="00A34956" w:rsidRPr="00FB2CFE">
        <w:rPr>
          <w:rFonts w:ascii="Times New Roman" w:hAnsi="Times New Roman"/>
          <w:sz w:val="28"/>
          <w:szCs w:val="28"/>
        </w:rPr>
        <w:t>as</w:t>
      </w:r>
      <w:r w:rsidR="00DF76FF" w:rsidRPr="00FB2CFE">
        <w:rPr>
          <w:rFonts w:ascii="Times New Roman" w:hAnsi="Times New Roman"/>
          <w:sz w:val="28"/>
          <w:szCs w:val="28"/>
        </w:rPr>
        <w:t xml:space="preserve"> </w:t>
      </w:r>
      <w:r w:rsidR="00A34956" w:rsidRPr="00FB2CFE">
        <w:rPr>
          <w:rFonts w:ascii="Times New Roman" w:hAnsi="Times New Roman"/>
          <w:sz w:val="28"/>
          <w:szCs w:val="28"/>
        </w:rPr>
        <w:t>piešķiršanu</w:t>
      </w:r>
      <w:r w:rsidR="00DF76FF" w:rsidRPr="00FB2CFE">
        <w:rPr>
          <w:rFonts w:ascii="Times New Roman" w:hAnsi="Times New Roman"/>
          <w:sz w:val="28"/>
          <w:szCs w:val="28"/>
        </w:rPr>
        <w:t xml:space="preserve">, ja </w:t>
      </w:r>
      <w:r w:rsidR="00EE2709" w:rsidRPr="00FB2CFE">
        <w:rPr>
          <w:rFonts w:ascii="Times New Roman" w:hAnsi="Times New Roman"/>
          <w:sz w:val="28"/>
          <w:szCs w:val="28"/>
        </w:rPr>
        <w:t xml:space="preserve">pretendentu pieteikuma atbilstības novērtējumā </w:t>
      </w:r>
      <w:r w:rsidR="00A34956" w:rsidRPr="00FB2CFE">
        <w:rPr>
          <w:rFonts w:ascii="Times New Roman" w:hAnsi="Times New Roman"/>
          <w:sz w:val="28"/>
          <w:szCs w:val="28"/>
        </w:rPr>
        <w:t>(</w:t>
      </w:r>
      <w:r w:rsidR="00EE2709" w:rsidRPr="00FB2CFE">
        <w:rPr>
          <w:rFonts w:ascii="Times New Roman" w:hAnsi="Times New Roman"/>
          <w:sz w:val="28"/>
          <w:szCs w:val="28"/>
        </w:rPr>
        <w:t>Kārtības 6.pielikumā</w:t>
      </w:r>
      <w:r w:rsidR="00A34956" w:rsidRPr="00FB2CFE">
        <w:rPr>
          <w:rFonts w:ascii="Times New Roman" w:hAnsi="Times New Roman"/>
          <w:sz w:val="28"/>
          <w:szCs w:val="28"/>
        </w:rPr>
        <w:t>)</w:t>
      </w:r>
      <w:r w:rsidR="001F2275" w:rsidRPr="00FB2CFE">
        <w:rPr>
          <w:rFonts w:ascii="Times New Roman" w:hAnsi="Times New Roman"/>
          <w:sz w:val="28"/>
          <w:szCs w:val="28"/>
        </w:rPr>
        <w:t xml:space="preserve"> </w:t>
      </w:r>
      <w:r w:rsidR="00EE2709" w:rsidRPr="00FB2CFE">
        <w:rPr>
          <w:rFonts w:ascii="Times New Roman" w:hAnsi="Times New Roman"/>
          <w:sz w:val="28"/>
          <w:szCs w:val="28"/>
        </w:rPr>
        <w:t>vismaz viens kritērijs neatbilst, noteikts vērtējums – neatbilst (N).</w:t>
      </w:r>
    </w:p>
    <w:p w14:paraId="16C0F1E5" w14:textId="7FC793F7" w:rsidR="00410FB2" w:rsidRPr="00FB2CFE" w:rsidRDefault="00476EB1" w:rsidP="00EE2709">
      <w:pPr>
        <w:pStyle w:val="ListParagraph"/>
        <w:spacing w:after="0" w:line="240" w:lineRule="auto"/>
        <w:ind w:left="0"/>
        <w:jc w:val="both"/>
        <w:rPr>
          <w:rFonts w:ascii="Times New Roman" w:hAnsi="Times New Roman" w:cs="Times New Roman"/>
          <w:b/>
          <w:sz w:val="28"/>
          <w:szCs w:val="28"/>
        </w:rPr>
      </w:pPr>
      <w:r w:rsidRPr="00FB2CFE">
        <w:rPr>
          <w:rFonts w:ascii="Times New Roman" w:hAnsi="Times New Roman" w:cs="Times New Roman"/>
          <w:sz w:val="28"/>
          <w:szCs w:val="28"/>
        </w:rPr>
        <w:t>2</w:t>
      </w:r>
      <w:r w:rsidR="00C91184" w:rsidRPr="00FB2CFE">
        <w:rPr>
          <w:rFonts w:ascii="Times New Roman" w:hAnsi="Times New Roman" w:cs="Times New Roman"/>
          <w:sz w:val="28"/>
          <w:szCs w:val="28"/>
        </w:rPr>
        <w:t>3</w:t>
      </w:r>
      <w:r w:rsidRPr="00FB2CFE">
        <w:rPr>
          <w:rFonts w:ascii="Times New Roman" w:hAnsi="Times New Roman" w:cs="Times New Roman"/>
          <w:sz w:val="28"/>
          <w:szCs w:val="28"/>
        </w:rPr>
        <w:t xml:space="preserve">. </w:t>
      </w:r>
      <w:r w:rsidR="001703EE" w:rsidRPr="00FB2CFE">
        <w:rPr>
          <w:rFonts w:ascii="Times New Roman" w:hAnsi="Times New Roman" w:cs="Times New Roman"/>
          <w:sz w:val="28"/>
          <w:szCs w:val="28"/>
        </w:rPr>
        <w:t xml:space="preserve">Ja </w:t>
      </w:r>
      <w:r w:rsidR="0089680D" w:rsidRPr="00FB2CFE">
        <w:rPr>
          <w:rFonts w:ascii="Times New Roman" w:hAnsi="Times New Roman" w:cs="Times New Roman"/>
          <w:sz w:val="28"/>
          <w:szCs w:val="28"/>
        </w:rPr>
        <w:t>D</w:t>
      </w:r>
      <w:r w:rsidR="00C7146E" w:rsidRPr="00FB2CFE">
        <w:rPr>
          <w:rFonts w:ascii="Times New Roman" w:hAnsi="Times New Roman" w:cs="Times New Roman"/>
          <w:sz w:val="28"/>
          <w:szCs w:val="28"/>
        </w:rPr>
        <w:t>arba grupa</w:t>
      </w:r>
      <w:r w:rsidR="00C77346" w:rsidRPr="00FB2CFE">
        <w:rPr>
          <w:rFonts w:ascii="Times New Roman" w:hAnsi="Times New Roman" w:cs="Times New Roman"/>
          <w:sz w:val="28"/>
          <w:szCs w:val="28"/>
        </w:rPr>
        <w:t>,</w:t>
      </w:r>
      <w:r w:rsidR="00A965D6" w:rsidRPr="00FB2CFE">
        <w:rPr>
          <w:rFonts w:ascii="Times New Roman" w:hAnsi="Times New Roman" w:cs="Times New Roman"/>
          <w:sz w:val="28"/>
          <w:szCs w:val="28"/>
        </w:rPr>
        <w:t xml:space="preserve"> </w:t>
      </w:r>
      <w:r w:rsidR="00C7146E" w:rsidRPr="00FB2CFE">
        <w:rPr>
          <w:rFonts w:ascii="Times New Roman" w:hAnsi="Times New Roman" w:cs="Times New Roman"/>
          <w:sz w:val="28"/>
          <w:szCs w:val="28"/>
        </w:rPr>
        <w:t xml:space="preserve">konstatē, ka </w:t>
      </w:r>
      <w:r w:rsidR="00836DBB" w:rsidRPr="00FB2CFE">
        <w:rPr>
          <w:rFonts w:ascii="Times New Roman" w:hAnsi="Times New Roman" w:cs="Times New Roman"/>
          <w:sz w:val="28"/>
          <w:szCs w:val="28"/>
        </w:rPr>
        <w:t xml:space="preserve">uz Pretendenta pieteikuma iesniegšanas brīdi </w:t>
      </w:r>
      <w:r w:rsidR="00C7146E" w:rsidRPr="00FB2CFE">
        <w:rPr>
          <w:rFonts w:ascii="Times New Roman" w:hAnsi="Times New Roman" w:cs="Times New Roman"/>
          <w:sz w:val="28"/>
          <w:szCs w:val="28"/>
        </w:rPr>
        <w:t>Pretendents norādījis nepilnīgu informāciju par ģimenes stāvokli</w:t>
      </w:r>
      <w:r w:rsidR="003067F5" w:rsidRPr="00FB2CFE">
        <w:rPr>
          <w:rFonts w:ascii="Times New Roman" w:hAnsi="Times New Roman" w:cs="Times New Roman"/>
          <w:sz w:val="28"/>
          <w:szCs w:val="28"/>
        </w:rPr>
        <w:t>, tā</w:t>
      </w:r>
      <w:r w:rsidR="00C7146E" w:rsidRPr="00FB2CFE">
        <w:rPr>
          <w:rFonts w:ascii="Times New Roman" w:hAnsi="Times New Roman" w:cs="Times New Roman"/>
          <w:sz w:val="28"/>
          <w:szCs w:val="28"/>
        </w:rPr>
        <w:t xml:space="preserve"> </w:t>
      </w:r>
      <w:r w:rsidR="00520D24" w:rsidRPr="00FB2CFE">
        <w:rPr>
          <w:rFonts w:ascii="Times New Roman" w:hAnsi="Times New Roman" w:cs="Times New Roman"/>
          <w:sz w:val="28"/>
          <w:szCs w:val="28"/>
        </w:rPr>
        <w:t xml:space="preserve">ģimenes </w:t>
      </w:r>
      <w:r w:rsidR="00C7146E" w:rsidRPr="00FB2CFE">
        <w:rPr>
          <w:rFonts w:ascii="Times New Roman" w:hAnsi="Times New Roman" w:cs="Times New Roman"/>
          <w:sz w:val="28"/>
          <w:szCs w:val="28"/>
        </w:rPr>
        <w:t>locekļu skaitu</w:t>
      </w:r>
      <w:r w:rsidR="003067F5" w:rsidRPr="00FB2CFE">
        <w:rPr>
          <w:rFonts w:ascii="Times New Roman" w:hAnsi="Times New Roman" w:cs="Times New Roman"/>
          <w:sz w:val="28"/>
          <w:szCs w:val="28"/>
        </w:rPr>
        <w:t xml:space="preserve">, </w:t>
      </w:r>
      <w:r w:rsidR="0037049F" w:rsidRPr="00FB2CFE">
        <w:rPr>
          <w:rFonts w:ascii="Times New Roman" w:hAnsi="Times New Roman" w:cs="Times New Roman"/>
          <w:sz w:val="28"/>
          <w:szCs w:val="28"/>
        </w:rPr>
        <w:t xml:space="preserve">un par minēto faktu ir saņemts rakstisks Pretendenta lūgums, kas noformēts atbilstoši Kārtības </w:t>
      </w:r>
      <w:r w:rsidR="003A3BD7" w:rsidRPr="00FB2CFE">
        <w:rPr>
          <w:rFonts w:ascii="Times New Roman" w:hAnsi="Times New Roman" w:cs="Times New Roman"/>
          <w:sz w:val="28"/>
          <w:szCs w:val="28"/>
        </w:rPr>
        <w:t>1</w:t>
      </w:r>
      <w:r w:rsidR="00C91184" w:rsidRPr="00FB2CFE">
        <w:rPr>
          <w:rFonts w:ascii="Times New Roman" w:hAnsi="Times New Roman" w:cs="Times New Roman"/>
          <w:sz w:val="28"/>
          <w:szCs w:val="28"/>
        </w:rPr>
        <w:t>7</w:t>
      </w:r>
      <w:r w:rsidR="0037049F" w:rsidRPr="00FB2CFE">
        <w:rPr>
          <w:rFonts w:ascii="Times New Roman" w:hAnsi="Times New Roman" w:cs="Times New Roman"/>
          <w:sz w:val="28"/>
          <w:szCs w:val="28"/>
        </w:rPr>
        <w:t>.punktā noteiktajam, tad</w:t>
      </w:r>
      <w:r w:rsidR="00A965D6" w:rsidRPr="00FB2CFE">
        <w:rPr>
          <w:rFonts w:ascii="Times New Roman" w:hAnsi="Times New Roman" w:cs="Times New Roman"/>
          <w:sz w:val="28"/>
          <w:szCs w:val="28"/>
        </w:rPr>
        <w:t xml:space="preserve"> </w:t>
      </w:r>
      <w:r w:rsidR="00C7146E" w:rsidRPr="00FB2CFE">
        <w:rPr>
          <w:rFonts w:ascii="Times New Roman" w:hAnsi="Times New Roman" w:cs="Times New Roman"/>
          <w:sz w:val="28"/>
          <w:szCs w:val="28"/>
        </w:rPr>
        <w:t>atbilstoši L</w:t>
      </w:r>
      <w:r w:rsidR="001703EE" w:rsidRPr="00FB2CFE">
        <w:rPr>
          <w:rFonts w:ascii="Times New Roman" w:hAnsi="Times New Roman" w:cs="Times New Roman"/>
          <w:sz w:val="28"/>
          <w:szCs w:val="28"/>
        </w:rPr>
        <w:t>atvijas Republikas</w:t>
      </w:r>
      <w:r w:rsidR="00C7146E" w:rsidRPr="00FB2CFE">
        <w:rPr>
          <w:rFonts w:ascii="Times New Roman" w:hAnsi="Times New Roman" w:cs="Times New Roman"/>
          <w:sz w:val="28"/>
          <w:szCs w:val="28"/>
        </w:rPr>
        <w:t xml:space="preserve"> </w:t>
      </w:r>
      <w:r w:rsidR="00AA52DE" w:rsidRPr="00FB2CFE">
        <w:rPr>
          <w:rFonts w:ascii="Times New Roman" w:hAnsi="Times New Roman" w:cs="Times New Roman"/>
          <w:sz w:val="28"/>
          <w:szCs w:val="28"/>
        </w:rPr>
        <w:t>Administratīvā procesa likuma 12.pantā</w:t>
      </w:r>
      <w:r w:rsidR="00C7146E" w:rsidRPr="00FB2CFE">
        <w:rPr>
          <w:rFonts w:ascii="Times New Roman" w:hAnsi="Times New Roman" w:cs="Times New Roman"/>
          <w:sz w:val="28"/>
          <w:szCs w:val="28"/>
        </w:rPr>
        <w:t xml:space="preserve"> noteiktajam pieņem </w:t>
      </w:r>
      <w:r w:rsidR="00AE1649" w:rsidRPr="00FB2CFE">
        <w:rPr>
          <w:rFonts w:ascii="Times New Roman" w:hAnsi="Times New Roman" w:cs="Times New Roman"/>
          <w:sz w:val="28"/>
          <w:szCs w:val="28"/>
        </w:rPr>
        <w:t xml:space="preserve">tādu lēmumu, kas </w:t>
      </w:r>
      <w:r w:rsidR="003067F5" w:rsidRPr="00FB2CFE">
        <w:rPr>
          <w:rFonts w:ascii="Times New Roman" w:hAnsi="Times New Roman" w:cs="Times New Roman"/>
          <w:sz w:val="28"/>
          <w:szCs w:val="28"/>
        </w:rPr>
        <w:t>P</w:t>
      </w:r>
      <w:r w:rsidR="00C7146E" w:rsidRPr="00FB2CFE">
        <w:rPr>
          <w:rFonts w:ascii="Times New Roman" w:hAnsi="Times New Roman" w:cs="Times New Roman"/>
          <w:sz w:val="28"/>
          <w:szCs w:val="28"/>
        </w:rPr>
        <w:t>retendentam</w:t>
      </w:r>
      <w:r w:rsidR="00520D24" w:rsidRPr="00FB2CFE">
        <w:rPr>
          <w:rFonts w:ascii="Times New Roman" w:hAnsi="Times New Roman" w:cs="Times New Roman"/>
          <w:sz w:val="28"/>
          <w:szCs w:val="28"/>
        </w:rPr>
        <w:t xml:space="preserve"> ir</w:t>
      </w:r>
      <w:r w:rsidR="00C7146E" w:rsidRPr="00FB2CFE">
        <w:rPr>
          <w:rFonts w:ascii="Times New Roman" w:hAnsi="Times New Roman" w:cs="Times New Roman"/>
          <w:sz w:val="28"/>
          <w:szCs w:val="28"/>
        </w:rPr>
        <w:t xml:space="preserve"> </w:t>
      </w:r>
      <w:r w:rsidR="00AE1649" w:rsidRPr="00FB2CFE">
        <w:rPr>
          <w:rFonts w:ascii="Times New Roman" w:hAnsi="Times New Roman" w:cs="Times New Roman"/>
          <w:sz w:val="28"/>
          <w:szCs w:val="28"/>
        </w:rPr>
        <w:t xml:space="preserve">ekonomiski </w:t>
      </w:r>
      <w:r w:rsidR="00C7146E" w:rsidRPr="00FB2CFE">
        <w:rPr>
          <w:rFonts w:ascii="Times New Roman" w:hAnsi="Times New Roman" w:cs="Times New Roman"/>
          <w:sz w:val="28"/>
          <w:szCs w:val="28"/>
        </w:rPr>
        <w:t>labvēlīgāk</w:t>
      </w:r>
      <w:r w:rsidR="00AE1649" w:rsidRPr="00FB2CFE">
        <w:rPr>
          <w:rFonts w:ascii="Times New Roman" w:hAnsi="Times New Roman" w:cs="Times New Roman"/>
          <w:sz w:val="28"/>
          <w:szCs w:val="28"/>
        </w:rPr>
        <w:t>s</w:t>
      </w:r>
      <w:r w:rsidR="00C7146E" w:rsidRPr="00FB2CFE">
        <w:rPr>
          <w:rFonts w:ascii="Times New Roman" w:hAnsi="Times New Roman" w:cs="Times New Roman"/>
          <w:sz w:val="28"/>
          <w:szCs w:val="28"/>
        </w:rPr>
        <w:t>.</w:t>
      </w:r>
    </w:p>
    <w:p w14:paraId="030CA1C8" w14:textId="23A08D06" w:rsidR="0005244D" w:rsidRPr="00FB2CFE" w:rsidRDefault="00476EB1" w:rsidP="00EE2709">
      <w:pPr>
        <w:pStyle w:val="ListParagraph"/>
        <w:spacing w:after="0" w:line="240" w:lineRule="auto"/>
        <w:ind w:left="0"/>
        <w:contextualSpacing w:val="0"/>
        <w:jc w:val="both"/>
        <w:rPr>
          <w:rFonts w:ascii="Times New Roman" w:hAnsi="Times New Roman" w:cs="Times New Roman"/>
          <w:bCs/>
          <w:sz w:val="28"/>
          <w:szCs w:val="28"/>
        </w:rPr>
      </w:pPr>
      <w:bookmarkStart w:id="4" w:name="_Hlk511728299"/>
      <w:r w:rsidRPr="00FB2CFE">
        <w:rPr>
          <w:rFonts w:ascii="Times New Roman" w:hAnsi="Times New Roman" w:cs="Times New Roman"/>
          <w:bCs/>
          <w:sz w:val="28"/>
          <w:szCs w:val="28"/>
        </w:rPr>
        <w:t>2</w:t>
      </w:r>
      <w:r w:rsidR="00C91184" w:rsidRPr="00FB2CFE">
        <w:rPr>
          <w:rFonts w:ascii="Times New Roman" w:hAnsi="Times New Roman" w:cs="Times New Roman"/>
          <w:bCs/>
          <w:sz w:val="28"/>
          <w:szCs w:val="28"/>
        </w:rPr>
        <w:t>4</w:t>
      </w:r>
      <w:r w:rsidRPr="00FB2CFE">
        <w:rPr>
          <w:rFonts w:ascii="Times New Roman" w:hAnsi="Times New Roman" w:cs="Times New Roman"/>
          <w:bCs/>
          <w:sz w:val="28"/>
          <w:szCs w:val="28"/>
        </w:rPr>
        <w:t xml:space="preserve">. </w:t>
      </w:r>
      <w:r w:rsidR="00211CE0" w:rsidRPr="00FB2CFE">
        <w:rPr>
          <w:rFonts w:ascii="Times New Roman" w:hAnsi="Times New Roman" w:cs="Times New Roman"/>
          <w:bCs/>
          <w:sz w:val="28"/>
          <w:szCs w:val="28"/>
        </w:rPr>
        <w:t xml:space="preserve">Lai Pretendents saņemtu </w:t>
      </w:r>
      <w:r w:rsidRPr="00FB2CFE">
        <w:rPr>
          <w:rFonts w:ascii="Times New Roman" w:hAnsi="Times New Roman" w:cs="Times New Roman"/>
          <w:bCs/>
          <w:sz w:val="28"/>
          <w:szCs w:val="28"/>
        </w:rPr>
        <w:t>Kompensācij</w:t>
      </w:r>
      <w:r w:rsidR="00211CE0" w:rsidRPr="00FB2CFE">
        <w:rPr>
          <w:rFonts w:ascii="Times New Roman" w:hAnsi="Times New Roman" w:cs="Times New Roman"/>
          <w:bCs/>
          <w:sz w:val="28"/>
          <w:szCs w:val="28"/>
        </w:rPr>
        <w:t>u</w:t>
      </w:r>
      <w:r w:rsidR="006871E6" w:rsidRPr="00FB2CFE">
        <w:rPr>
          <w:rFonts w:ascii="Times New Roman" w:hAnsi="Times New Roman" w:cs="Times New Roman"/>
          <w:bCs/>
          <w:sz w:val="28"/>
          <w:szCs w:val="28"/>
        </w:rPr>
        <w:t>,</w:t>
      </w:r>
      <w:r w:rsidRPr="00FB2CFE">
        <w:rPr>
          <w:rFonts w:ascii="Times New Roman" w:hAnsi="Times New Roman" w:cs="Times New Roman"/>
          <w:bCs/>
          <w:sz w:val="28"/>
          <w:szCs w:val="28"/>
        </w:rPr>
        <w:t xml:space="preserve"> VM vērtē:</w:t>
      </w:r>
    </w:p>
    <w:bookmarkEnd w:id="4"/>
    <w:p w14:paraId="16A722FE" w14:textId="614ED401" w:rsidR="00410FB2" w:rsidRPr="00FB2CFE" w:rsidRDefault="00476EB1" w:rsidP="008D48A4">
      <w:pPr>
        <w:pStyle w:val="ListParagraph"/>
        <w:tabs>
          <w:tab w:val="left" w:pos="709"/>
        </w:tabs>
        <w:spacing w:after="0" w:line="240" w:lineRule="auto"/>
        <w:ind w:left="1008"/>
        <w:contextualSpacing w:val="0"/>
        <w:jc w:val="both"/>
        <w:rPr>
          <w:rFonts w:ascii="Times New Roman" w:hAnsi="Times New Roman"/>
          <w:bCs/>
          <w:sz w:val="28"/>
          <w:szCs w:val="28"/>
        </w:rPr>
      </w:pPr>
      <w:r w:rsidRPr="00FB2CFE">
        <w:rPr>
          <w:rFonts w:ascii="Times New Roman" w:hAnsi="Times New Roman"/>
          <w:bCs/>
          <w:sz w:val="28"/>
          <w:szCs w:val="28"/>
        </w:rPr>
        <w:t>2</w:t>
      </w:r>
      <w:r w:rsidR="00C91184" w:rsidRPr="00FB2CFE">
        <w:rPr>
          <w:rFonts w:ascii="Times New Roman" w:hAnsi="Times New Roman"/>
          <w:bCs/>
          <w:sz w:val="28"/>
          <w:szCs w:val="28"/>
        </w:rPr>
        <w:t>4</w:t>
      </w:r>
      <w:r w:rsidRPr="00FB2CFE">
        <w:rPr>
          <w:rFonts w:ascii="Times New Roman" w:hAnsi="Times New Roman"/>
          <w:bCs/>
          <w:sz w:val="28"/>
          <w:szCs w:val="28"/>
        </w:rPr>
        <w:t xml:space="preserve">.1. </w:t>
      </w:r>
      <w:r w:rsidR="00211CE0" w:rsidRPr="00FB2CFE">
        <w:rPr>
          <w:rFonts w:ascii="Times New Roman" w:hAnsi="Times New Roman"/>
          <w:bCs/>
          <w:sz w:val="28"/>
          <w:szCs w:val="28"/>
        </w:rPr>
        <w:t xml:space="preserve">Atbilstības nosacījumus </w:t>
      </w:r>
      <w:r w:rsidR="00211CE0" w:rsidRPr="00FB2CFE">
        <w:rPr>
          <w:rFonts w:ascii="Times New Roman" w:hAnsi="Times New Roman"/>
          <w:b/>
          <w:sz w:val="28"/>
          <w:szCs w:val="28"/>
        </w:rPr>
        <w:t>ā</w:t>
      </w:r>
      <w:r w:rsidR="0005244D" w:rsidRPr="00FB2CFE">
        <w:rPr>
          <w:rFonts w:ascii="Times New Roman" w:hAnsi="Times New Roman"/>
          <w:b/>
          <w:sz w:val="28"/>
          <w:szCs w:val="28"/>
        </w:rPr>
        <w:t xml:space="preserve">rsta </w:t>
      </w:r>
      <w:r w:rsidR="0005244D" w:rsidRPr="00FB2CFE">
        <w:rPr>
          <w:rFonts w:ascii="Times New Roman" w:hAnsi="Times New Roman"/>
          <w:bCs/>
          <w:sz w:val="28"/>
          <w:szCs w:val="28"/>
        </w:rPr>
        <w:t>pieteikum</w:t>
      </w:r>
      <w:r w:rsidR="00211CE0" w:rsidRPr="00FB2CFE">
        <w:rPr>
          <w:rFonts w:ascii="Times New Roman" w:hAnsi="Times New Roman"/>
          <w:bCs/>
          <w:sz w:val="28"/>
          <w:szCs w:val="28"/>
        </w:rPr>
        <w:t>ā</w:t>
      </w:r>
      <w:r w:rsidR="0005244D" w:rsidRPr="00FB2CFE">
        <w:rPr>
          <w:rFonts w:ascii="Times New Roman" w:hAnsi="Times New Roman"/>
          <w:bCs/>
          <w:sz w:val="28"/>
          <w:szCs w:val="28"/>
        </w:rPr>
        <w:t xml:space="preserve"> </w:t>
      </w:r>
      <w:r w:rsidR="00452E13" w:rsidRPr="00FB2CFE">
        <w:rPr>
          <w:rFonts w:ascii="Times New Roman" w:hAnsi="Times New Roman"/>
          <w:bCs/>
          <w:sz w:val="28"/>
          <w:szCs w:val="28"/>
        </w:rPr>
        <w:t>(</w:t>
      </w:r>
      <w:r w:rsidR="00EE2709" w:rsidRPr="00FB2CFE">
        <w:rPr>
          <w:rFonts w:ascii="Times New Roman" w:hAnsi="Times New Roman"/>
          <w:bCs/>
          <w:sz w:val="28"/>
          <w:szCs w:val="28"/>
        </w:rPr>
        <w:t>2</w:t>
      </w:r>
      <w:r w:rsidR="00452E13" w:rsidRPr="00FB2CFE">
        <w:rPr>
          <w:rFonts w:ascii="Times New Roman" w:hAnsi="Times New Roman"/>
          <w:bCs/>
          <w:sz w:val="28"/>
          <w:szCs w:val="28"/>
        </w:rPr>
        <w:t>.pielikums)</w:t>
      </w:r>
      <w:r w:rsidR="0005244D" w:rsidRPr="00FB2CFE">
        <w:rPr>
          <w:rFonts w:ascii="Times New Roman" w:hAnsi="Times New Roman"/>
          <w:bCs/>
          <w:sz w:val="28"/>
          <w:szCs w:val="28"/>
        </w:rPr>
        <w:t>:</w:t>
      </w:r>
    </w:p>
    <w:p w14:paraId="71977D11" w14:textId="66D84E95" w:rsidR="00A34956" w:rsidRPr="00FB2CFE" w:rsidRDefault="00A34956" w:rsidP="00563B42">
      <w:pPr>
        <w:pStyle w:val="ListParagraph"/>
        <w:spacing w:after="0" w:line="240" w:lineRule="auto"/>
        <w:ind w:left="1134"/>
        <w:jc w:val="both"/>
        <w:rPr>
          <w:rFonts w:ascii="Times New Roman" w:hAnsi="Times New Roman"/>
          <w:sz w:val="28"/>
          <w:szCs w:val="28"/>
        </w:rPr>
      </w:pPr>
      <w:r w:rsidRPr="00FB2CFE">
        <w:rPr>
          <w:rFonts w:ascii="Times New Roman" w:hAnsi="Times New Roman"/>
          <w:bCs/>
          <w:sz w:val="28"/>
          <w:szCs w:val="28"/>
        </w:rPr>
        <w:t>2</w:t>
      </w:r>
      <w:r w:rsidR="00C91184" w:rsidRPr="00FB2CFE">
        <w:rPr>
          <w:rFonts w:ascii="Times New Roman" w:hAnsi="Times New Roman"/>
          <w:bCs/>
          <w:sz w:val="28"/>
          <w:szCs w:val="28"/>
        </w:rPr>
        <w:t>4</w:t>
      </w:r>
      <w:r w:rsidRPr="00FB2CFE">
        <w:rPr>
          <w:rFonts w:ascii="Times New Roman" w:hAnsi="Times New Roman"/>
          <w:bCs/>
          <w:sz w:val="28"/>
          <w:szCs w:val="28"/>
        </w:rPr>
        <w:t xml:space="preserve">.1.1. </w:t>
      </w:r>
      <w:r w:rsidRPr="00FB2CFE">
        <w:rPr>
          <w:rFonts w:ascii="Times New Roman" w:hAnsi="Times New Roman"/>
          <w:sz w:val="28"/>
          <w:szCs w:val="28"/>
        </w:rPr>
        <w:t>ģimenes ārsts, kurš nodod ģimenes ārsta praksi:</w:t>
      </w:r>
    </w:p>
    <w:p w14:paraId="24F619A2" w14:textId="086E382E" w:rsidR="00410FB2" w:rsidRPr="00FB2CFE" w:rsidRDefault="00476EB1"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1.</w:t>
      </w:r>
      <w:r w:rsidRPr="00FB2CFE">
        <w:rPr>
          <w:rFonts w:ascii="Times New Roman" w:hAnsi="Times New Roman"/>
          <w:sz w:val="28"/>
          <w:szCs w:val="28"/>
        </w:rPr>
        <w:t>1.</w:t>
      </w:r>
      <w:r w:rsidR="00EE2709" w:rsidRPr="00FB2CFE">
        <w:rPr>
          <w:rFonts w:ascii="Times New Roman" w:hAnsi="Times New Roman"/>
          <w:sz w:val="28"/>
          <w:szCs w:val="28"/>
        </w:rPr>
        <w:t xml:space="preserve"> </w:t>
      </w:r>
      <w:r w:rsidR="00DF76FF" w:rsidRPr="00FB2CFE">
        <w:rPr>
          <w:rFonts w:ascii="Times New Roman" w:hAnsi="Times New Roman"/>
          <w:sz w:val="28"/>
          <w:szCs w:val="28"/>
        </w:rPr>
        <w:t xml:space="preserve">ir </w:t>
      </w:r>
      <w:r w:rsidR="003C6736" w:rsidRPr="00FB2CFE">
        <w:rPr>
          <w:rFonts w:ascii="Times New Roman" w:hAnsi="Times New Roman"/>
          <w:sz w:val="28"/>
          <w:szCs w:val="28"/>
        </w:rPr>
        <w:t xml:space="preserve">reģistrēts </w:t>
      </w:r>
      <w:r w:rsidR="00DF76FF" w:rsidRPr="00FB2CFE">
        <w:rPr>
          <w:rFonts w:ascii="Times New Roman" w:hAnsi="Times New Roman"/>
          <w:sz w:val="28"/>
          <w:szCs w:val="28"/>
        </w:rPr>
        <w:t>Ārstniecības personu un ārstniecības atbalsta personu reģistrā</w:t>
      </w:r>
      <w:r w:rsidR="00C400E6" w:rsidRPr="00FB2CFE">
        <w:rPr>
          <w:rFonts w:ascii="Times New Roman" w:hAnsi="Times New Roman"/>
          <w:sz w:val="28"/>
          <w:szCs w:val="28"/>
        </w:rPr>
        <w:t xml:space="preserve"> uz Pretendenta pieteikuma iesniegšanas brīdi</w:t>
      </w:r>
      <w:r w:rsidR="00EE2709" w:rsidRPr="00FB2CFE">
        <w:rPr>
          <w:rFonts w:ascii="Times New Roman" w:hAnsi="Times New Roman"/>
          <w:sz w:val="28"/>
          <w:szCs w:val="28"/>
        </w:rPr>
        <w:t>;</w:t>
      </w:r>
    </w:p>
    <w:p w14:paraId="10421E8A" w14:textId="6868303A" w:rsidR="00410FB2" w:rsidRPr="00FB2CFE" w:rsidRDefault="00476EB1"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1.</w:t>
      </w:r>
      <w:r w:rsidRPr="00FB2CFE">
        <w:rPr>
          <w:rFonts w:ascii="Times New Roman" w:hAnsi="Times New Roman"/>
          <w:sz w:val="28"/>
          <w:szCs w:val="28"/>
        </w:rPr>
        <w:t xml:space="preserve">2. </w:t>
      </w:r>
      <w:r w:rsidR="00211CE0" w:rsidRPr="00FB2CFE">
        <w:rPr>
          <w:rFonts w:ascii="Times New Roman" w:hAnsi="Times New Roman"/>
          <w:sz w:val="28"/>
          <w:szCs w:val="28"/>
        </w:rPr>
        <w:t xml:space="preserve">ir </w:t>
      </w:r>
      <w:r w:rsidR="00DF76FF" w:rsidRPr="00FB2CFE">
        <w:rPr>
          <w:rFonts w:ascii="Times New Roman" w:hAnsi="Times New Roman"/>
          <w:sz w:val="28"/>
          <w:szCs w:val="28"/>
        </w:rPr>
        <w:t xml:space="preserve">derīgs sertifikāts </w:t>
      </w:r>
      <w:proofErr w:type="spellStart"/>
      <w:r w:rsidR="00DF76FF" w:rsidRPr="00FB2CFE">
        <w:rPr>
          <w:rFonts w:ascii="Times New Roman" w:hAnsi="Times New Roman"/>
          <w:sz w:val="28"/>
          <w:szCs w:val="28"/>
        </w:rPr>
        <w:t>pamatspecialitātē</w:t>
      </w:r>
      <w:proofErr w:type="spellEnd"/>
      <w:r w:rsidR="00DF76FF" w:rsidRPr="00FB2CFE">
        <w:rPr>
          <w:rFonts w:ascii="Times New Roman" w:hAnsi="Times New Roman"/>
          <w:sz w:val="28"/>
          <w:szCs w:val="28"/>
        </w:rPr>
        <w:t xml:space="preserve"> (</w:t>
      </w:r>
      <w:r w:rsidR="00EE2709" w:rsidRPr="00FB2CFE">
        <w:rPr>
          <w:rFonts w:ascii="Times New Roman" w:hAnsi="Times New Roman"/>
          <w:sz w:val="28"/>
          <w:szCs w:val="28"/>
        </w:rPr>
        <w:t>vērtē sertifikāta esamību pieteikuma iesniegšanas brīdī</w:t>
      </w:r>
      <w:r w:rsidR="00DF76FF" w:rsidRPr="00FB2CFE">
        <w:rPr>
          <w:rFonts w:ascii="Times New Roman" w:hAnsi="Times New Roman"/>
          <w:sz w:val="28"/>
          <w:szCs w:val="28"/>
        </w:rPr>
        <w:t>);</w:t>
      </w:r>
    </w:p>
    <w:p w14:paraId="5CC51268" w14:textId="076DFC1B" w:rsidR="00A20E0B" w:rsidRPr="00FB2CFE" w:rsidRDefault="00476EB1"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1.</w:t>
      </w:r>
      <w:r w:rsidRPr="00FB2CFE">
        <w:rPr>
          <w:rFonts w:ascii="Times New Roman" w:hAnsi="Times New Roman"/>
          <w:sz w:val="28"/>
          <w:szCs w:val="28"/>
        </w:rPr>
        <w:t xml:space="preserve">3. </w:t>
      </w:r>
      <w:r w:rsidR="00DF76FF" w:rsidRPr="00FB2CFE">
        <w:rPr>
          <w:rFonts w:ascii="Times New Roman" w:hAnsi="Times New Roman"/>
          <w:sz w:val="28"/>
          <w:szCs w:val="28"/>
        </w:rPr>
        <w:t>ir noslēgts līgums ar NVD par valsts apmaksāto primāro veselības aprūpes pakalpojumu sniegšanu</w:t>
      </w:r>
      <w:r w:rsidR="008440F3" w:rsidRPr="00FB2CFE">
        <w:rPr>
          <w:rFonts w:ascii="Times New Roman" w:hAnsi="Times New Roman"/>
          <w:sz w:val="28"/>
          <w:szCs w:val="28"/>
        </w:rPr>
        <w:t xml:space="preserve">, ko apliecina NVD izsniegta izziņa par </w:t>
      </w:r>
      <w:r w:rsidR="00E71E20" w:rsidRPr="00FB2CFE">
        <w:rPr>
          <w:rFonts w:ascii="Times New Roman" w:hAnsi="Times New Roman"/>
          <w:sz w:val="28"/>
          <w:szCs w:val="28"/>
        </w:rPr>
        <w:t>ģimenes ārsta, kurš pārņem ģimenes ārsta praksi</w:t>
      </w:r>
      <w:r w:rsidR="00524AB6" w:rsidRPr="00FB2CFE">
        <w:rPr>
          <w:rFonts w:ascii="Times New Roman" w:hAnsi="Times New Roman"/>
          <w:sz w:val="28"/>
          <w:szCs w:val="28"/>
        </w:rPr>
        <w:t>,</w:t>
      </w:r>
      <w:r w:rsidR="00E71E20" w:rsidRPr="00FB2CFE">
        <w:rPr>
          <w:rFonts w:ascii="Times New Roman" w:hAnsi="Times New Roman"/>
          <w:sz w:val="28"/>
          <w:szCs w:val="28"/>
        </w:rPr>
        <w:t xml:space="preserve"> </w:t>
      </w:r>
      <w:r w:rsidR="008440F3" w:rsidRPr="00FB2CFE">
        <w:rPr>
          <w:rFonts w:ascii="Times New Roman" w:hAnsi="Times New Roman"/>
          <w:sz w:val="28"/>
          <w:szCs w:val="28"/>
        </w:rPr>
        <w:t xml:space="preserve">reģistrāciju rindā uz </w:t>
      </w:r>
      <w:r w:rsidR="00E71E20" w:rsidRPr="00FB2CFE">
        <w:rPr>
          <w:rFonts w:ascii="Times New Roman" w:hAnsi="Times New Roman"/>
          <w:sz w:val="28"/>
          <w:szCs w:val="28"/>
        </w:rPr>
        <w:t xml:space="preserve">konkrētās ģimenes ārsta </w:t>
      </w:r>
      <w:r w:rsidR="008440F3" w:rsidRPr="00FB2CFE">
        <w:rPr>
          <w:rFonts w:ascii="Times New Roman" w:hAnsi="Times New Roman"/>
          <w:sz w:val="28"/>
          <w:szCs w:val="28"/>
        </w:rPr>
        <w:t xml:space="preserve">prakses </w:t>
      </w:r>
      <w:r w:rsidR="00E71E20" w:rsidRPr="00FB2CFE">
        <w:rPr>
          <w:rFonts w:ascii="Times New Roman" w:hAnsi="Times New Roman"/>
          <w:sz w:val="28"/>
          <w:szCs w:val="28"/>
        </w:rPr>
        <w:t>pārņemšanu</w:t>
      </w:r>
      <w:r w:rsidR="00DF76FF" w:rsidRPr="00FB2CFE">
        <w:rPr>
          <w:rFonts w:ascii="Times New Roman" w:hAnsi="Times New Roman"/>
          <w:sz w:val="28"/>
          <w:szCs w:val="28"/>
        </w:rPr>
        <w:t>;</w:t>
      </w:r>
    </w:p>
    <w:p w14:paraId="4B717F3F" w14:textId="7705572C" w:rsidR="003416B2" w:rsidRPr="00FB2CFE" w:rsidRDefault="00476EB1"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lastRenderedPageBreak/>
        <w:t>2</w:t>
      </w:r>
      <w:r w:rsidR="00C91184"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1.</w:t>
      </w:r>
      <w:r w:rsidR="003416B2" w:rsidRPr="00FB2CFE">
        <w:rPr>
          <w:rFonts w:ascii="Times New Roman" w:hAnsi="Times New Roman"/>
          <w:sz w:val="28"/>
          <w:szCs w:val="28"/>
        </w:rPr>
        <w:t>4</w:t>
      </w:r>
      <w:r w:rsidRPr="00FB2CFE">
        <w:rPr>
          <w:rFonts w:ascii="Times New Roman" w:hAnsi="Times New Roman"/>
          <w:sz w:val="28"/>
          <w:szCs w:val="28"/>
        </w:rPr>
        <w:t xml:space="preserve">. </w:t>
      </w:r>
      <w:r w:rsidR="00590BDF" w:rsidRPr="00FB2CFE">
        <w:rPr>
          <w:rFonts w:ascii="Times New Roman" w:hAnsi="Times New Roman"/>
          <w:sz w:val="28"/>
          <w:szCs w:val="28"/>
        </w:rPr>
        <w:t>ir sasniedzis pensijas vecumu</w:t>
      </w:r>
      <w:r w:rsidR="00590BDF" w:rsidRPr="00FB2CFE" w:rsidDel="00590BDF">
        <w:rPr>
          <w:rFonts w:ascii="Times New Roman" w:hAnsi="Times New Roman"/>
          <w:sz w:val="28"/>
          <w:szCs w:val="28"/>
        </w:rPr>
        <w:t xml:space="preserve"> </w:t>
      </w:r>
      <w:r w:rsidR="003416B2" w:rsidRPr="00FB2CFE">
        <w:rPr>
          <w:rFonts w:ascii="Times New Roman" w:hAnsi="Times New Roman"/>
          <w:sz w:val="28"/>
          <w:szCs w:val="28"/>
        </w:rPr>
        <w:t>Pretendenta pieteikuma VM saņemšanas dienā;</w:t>
      </w:r>
    </w:p>
    <w:p w14:paraId="6FA9FE45" w14:textId="31FEE21C" w:rsidR="00590BDF" w:rsidRPr="00FB2CFE" w:rsidRDefault="00DB36BD" w:rsidP="00DB36BD">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C91184"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2</w:t>
      </w:r>
      <w:r w:rsidRPr="00FB2CFE">
        <w:rPr>
          <w:rFonts w:ascii="Times New Roman" w:hAnsi="Times New Roman"/>
          <w:sz w:val="28"/>
          <w:szCs w:val="28"/>
        </w:rPr>
        <w:t>. ģimenes ārsts, kurš pārņem ģimenes ārsta praksi</w:t>
      </w:r>
      <w:r w:rsidR="00590BDF" w:rsidRPr="00FB2CFE">
        <w:rPr>
          <w:rFonts w:ascii="Times New Roman" w:hAnsi="Times New Roman"/>
          <w:sz w:val="28"/>
          <w:szCs w:val="28"/>
        </w:rPr>
        <w:t>:</w:t>
      </w:r>
    </w:p>
    <w:p w14:paraId="632BCBD9" w14:textId="7946C8A6" w:rsidR="00DB36BD" w:rsidRPr="00FB2CFE" w:rsidRDefault="00590BDF"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.1.2.1. </w:t>
      </w:r>
      <w:r w:rsidR="00DB36BD" w:rsidRPr="00FB2CFE">
        <w:rPr>
          <w:rFonts w:ascii="Times New Roman" w:hAnsi="Times New Roman"/>
          <w:sz w:val="28"/>
          <w:szCs w:val="28"/>
        </w:rPr>
        <w:t xml:space="preserve">ir </w:t>
      </w:r>
      <w:r w:rsidR="003C6736" w:rsidRPr="00FB2CFE">
        <w:rPr>
          <w:rFonts w:ascii="Times New Roman" w:hAnsi="Times New Roman"/>
          <w:sz w:val="28"/>
          <w:szCs w:val="28"/>
        </w:rPr>
        <w:t xml:space="preserve">reģistrēts </w:t>
      </w:r>
      <w:r w:rsidR="00DB36BD" w:rsidRPr="00FB2CFE">
        <w:rPr>
          <w:rFonts w:ascii="Times New Roman" w:hAnsi="Times New Roman"/>
          <w:sz w:val="28"/>
          <w:szCs w:val="28"/>
        </w:rPr>
        <w:t>Ārstniecības personu un ārstniecības atbalsta personu reģistrā uz Pretendenta pieteikuma iesniegšanas brīdi;</w:t>
      </w:r>
    </w:p>
    <w:p w14:paraId="1D63D478" w14:textId="000F1DE8" w:rsidR="00DB36BD" w:rsidRPr="00FB2CFE" w:rsidRDefault="00DB36BD" w:rsidP="0052745D">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590BDF" w:rsidRPr="00FB2CFE">
        <w:rPr>
          <w:rFonts w:ascii="Times New Roman" w:hAnsi="Times New Roman"/>
          <w:sz w:val="28"/>
          <w:szCs w:val="28"/>
        </w:rPr>
        <w:t>1.2.2</w:t>
      </w:r>
      <w:r w:rsidRPr="00FB2CFE">
        <w:rPr>
          <w:rFonts w:ascii="Times New Roman" w:hAnsi="Times New Roman"/>
          <w:sz w:val="28"/>
          <w:szCs w:val="28"/>
        </w:rPr>
        <w:t xml:space="preserve">. ir derīgs sertifikāts </w:t>
      </w:r>
      <w:proofErr w:type="spellStart"/>
      <w:r w:rsidRPr="00FB2CFE">
        <w:rPr>
          <w:rFonts w:ascii="Times New Roman" w:hAnsi="Times New Roman"/>
          <w:sz w:val="28"/>
          <w:szCs w:val="28"/>
        </w:rPr>
        <w:t>pamatspecialitātē</w:t>
      </w:r>
      <w:proofErr w:type="spellEnd"/>
      <w:r w:rsidRPr="00FB2CFE">
        <w:rPr>
          <w:rFonts w:ascii="Times New Roman" w:hAnsi="Times New Roman"/>
          <w:sz w:val="28"/>
          <w:szCs w:val="28"/>
        </w:rPr>
        <w:t xml:space="preserve"> (vērtē sertifikāta esamību pieteikuma iesniegšanas brīdī);</w:t>
      </w:r>
    </w:p>
    <w:p w14:paraId="0F600F81" w14:textId="4D3421FC" w:rsidR="003619C7" w:rsidRPr="00FB2CFE" w:rsidRDefault="003416B2"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2.3.</w:t>
      </w:r>
      <w:r w:rsidRPr="00FB2CFE">
        <w:rPr>
          <w:rFonts w:ascii="Times New Roman" w:hAnsi="Times New Roman"/>
          <w:sz w:val="28"/>
          <w:szCs w:val="28"/>
        </w:rPr>
        <w:t xml:space="preserve"> </w:t>
      </w:r>
      <w:r w:rsidR="00590BDF" w:rsidRPr="00FB2CFE">
        <w:rPr>
          <w:rFonts w:ascii="Times New Roman" w:hAnsi="Times New Roman"/>
          <w:sz w:val="28"/>
          <w:szCs w:val="28"/>
        </w:rPr>
        <w:t>nav sasniedzis pensijas vecumu</w:t>
      </w:r>
      <w:r w:rsidR="00590BDF" w:rsidRPr="00FB2CFE" w:rsidDel="00590BDF">
        <w:rPr>
          <w:rFonts w:ascii="Times New Roman" w:hAnsi="Times New Roman"/>
          <w:sz w:val="28"/>
          <w:szCs w:val="28"/>
        </w:rPr>
        <w:t xml:space="preserve"> </w:t>
      </w:r>
      <w:r w:rsidR="002C27F0" w:rsidRPr="00FB2CFE">
        <w:rPr>
          <w:rFonts w:ascii="Times New Roman" w:hAnsi="Times New Roman"/>
          <w:sz w:val="28"/>
          <w:szCs w:val="28"/>
        </w:rPr>
        <w:t>Pretendenta pieteikuma VM saņemšanas dienā</w:t>
      </w:r>
      <w:r w:rsidR="00476EB1" w:rsidRPr="00FB2CFE">
        <w:rPr>
          <w:rFonts w:ascii="Times New Roman" w:hAnsi="Times New Roman"/>
          <w:sz w:val="28"/>
          <w:szCs w:val="28"/>
        </w:rPr>
        <w:t>;</w:t>
      </w:r>
    </w:p>
    <w:p w14:paraId="646BB5C9" w14:textId="6817CC27" w:rsidR="003619C7" w:rsidRPr="00FB2CFE" w:rsidRDefault="00476EB1" w:rsidP="00110391">
      <w:pPr>
        <w:pStyle w:val="ListParagraph"/>
        <w:spacing w:after="0" w:line="240" w:lineRule="auto"/>
        <w:ind w:left="1701"/>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.1.</w:t>
      </w:r>
      <w:r w:rsidR="00590BDF" w:rsidRPr="00FB2CFE">
        <w:rPr>
          <w:rFonts w:ascii="Times New Roman" w:hAnsi="Times New Roman"/>
          <w:sz w:val="28"/>
          <w:szCs w:val="28"/>
        </w:rPr>
        <w:t>2.4.</w:t>
      </w:r>
      <w:r w:rsidRPr="00FB2CFE">
        <w:rPr>
          <w:rFonts w:ascii="Times New Roman" w:hAnsi="Times New Roman"/>
          <w:sz w:val="28"/>
          <w:szCs w:val="28"/>
        </w:rPr>
        <w:t xml:space="preserve"> </w:t>
      </w:r>
      <w:r w:rsidR="003416B2" w:rsidRPr="00FB2CFE">
        <w:rPr>
          <w:rFonts w:ascii="Times New Roman" w:hAnsi="Times New Roman"/>
          <w:sz w:val="28"/>
          <w:szCs w:val="28"/>
        </w:rPr>
        <w:t>no 2020.gada 12.marta</w:t>
      </w:r>
      <w:r w:rsidRPr="00FB2CFE">
        <w:rPr>
          <w:rFonts w:ascii="Times New Roman" w:hAnsi="Times New Roman"/>
          <w:sz w:val="28"/>
          <w:szCs w:val="28"/>
        </w:rPr>
        <w:t xml:space="preserve"> līdz pieteikuma iesniegšanas brīdim nav strādājis par ģimenes ārstu ģimenes ārsta praksē</w:t>
      </w:r>
      <w:r w:rsidR="003416B2" w:rsidRPr="00FB2CFE">
        <w:rPr>
          <w:rFonts w:ascii="Times New Roman" w:hAnsi="Times New Roman"/>
          <w:sz w:val="28"/>
          <w:szCs w:val="28"/>
        </w:rPr>
        <w:t xml:space="preserve"> Latvijā (izņemot gadījumu, kad ģimenes ārsts, k</w:t>
      </w:r>
      <w:r w:rsidR="00093015" w:rsidRPr="00FB2CFE">
        <w:rPr>
          <w:rFonts w:ascii="Times New Roman" w:hAnsi="Times New Roman"/>
          <w:sz w:val="28"/>
          <w:szCs w:val="28"/>
        </w:rPr>
        <w:t>urš</w:t>
      </w:r>
      <w:r w:rsidR="003416B2" w:rsidRPr="00FB2CFE">
        <w:rPr>
          <w:rFonts w:ascii="Times New Roman" w:hAnsi="Times New Roman"/>
          <w:sz w:val="28"/>
          <w:szCs w:val="28"/>
        </w:rPr>
        <w:t xml:space="preserve"> pārņem ģimenes ārsta praksi, ir aizvietojis prombūtnē esošu ģimenes ārstu)</w:t>
      </w:r>
      <w:r w:rsidRPr="00FB2CFE">
        <w:rPr>
          <w:rFonts w:ascii="Times New Roman" w:hAnsi="Times New Roman"/>
          <w:sz w:val="28"/>
          <w:szCs w:val="28"/>
        </w:rPr>
        <w:t xml:space="preserve">. </w:t>
      </w:r>
      <w:bookmarkStart w:id="5" w:name="_Hlk5102268"/>
      <w:r w:rsidRPr="00FB2CFE">
        <w:rPr>
          <w:rFonts w:ascii="Times New Roman" w:hAnsi="Times New Roman"/>
          <w:sz w:val="28"/>
          <w:szCs w:val="28"/>
        </w:rPr>
        <w:t xml:space="preserve">Par darba attiecībām nav uzskatāmas </w:t>
      </w:r>
      <w:r w:rsidR="00590BDF" w:rsidRPr="00FB2CFE">
        <w:rPr>
          <w:rFonts w:ascii="Times New Roman" w:hAnsi="Times New Roman"/>
          <w:sz w:val="28"/>
          <w:szCs w:val="28"/>
        </w:rPr>
        <w:t xml:space="preserve">tādas </w:t>
      </w:r>
      <w:r w:rsidRPr="00FB2CFE">
        <w:rPr>
          <w:rFonts w:ascii="Times New Roman" w:hAnsi="Times New Roman"/>
          <w:sz w:val="28"/>
          <w:szCs w:val="28"/>
        </w:rPr>
        <w:t xml:space="preserve">darba attiecības ģimenes ārsta praksē ģimenes (vispārējās prakses) ārsta </w:t>
      </w:r>
      <w:proofErr w:type="spellStart"/>
      <w:r w:rsidRPr="00FB2CFE">
        <w:rPr>
          <w:rFonts w:ascii="Times New Roman" w:hAnsi="Times New Roman"/>
          <w:sz w:val="28"/>
          <w:szCs w:val="28"/>
        </w:rPr>
        <w:t>pamatspecialitātē</w:t>
      </w:r>
      <w:proofErr w:type="spellEnd"/>
      <w:r w:rsidRPr="00FB2CFE">
        <w:rPr>
          <w:rFonts w:ascii="Times New Roman" w:hAnsi="Times New Roman"/>
          <w:sz w:val="28"/>
          <w:szCs w:val="28"/>
        </w:rPr>
        <w:t>, kas nodibinātas norādot kļūdainu profesijas kodu, amatu un kas nav saskaņā ar ārstniecības personu kvalifikāciju un nodarbinātību ārstniecības iestādēs reglamentējošajiem normatīvajiem aktiem</w:t>
      </w:r>
      <w:bookmarkEnd w:id="5"/>
      <w:r w:rsidR="00810CC0" w:rsidRPr="00FB2CFE">
        <w:rPr>
          <w:rFonts w:ascii="Times New Roman" w:hAnsi="Times New Roman"/>
          <w:sz w:val="28"/>
          <w:szCs w:val="28"/>
        </w:rPr>
        <w:t>.</w:t>
      </w:r>
    </w:p>
    <w:p w14:paraId="1329CEFE" w14:textId="5A9F9BD5" w:rsidR="00410FB2" w:rsidRPr="00FB2CFE" w:rsidRDefault="00476EB1" w:rsidP="00526ABE">
      <w:pPr>
        <w:pStyle w:val="ListParagraph"/>
        <w:tabs>
          <w:tab w:val="left" w:pos="709"/>
        </w:tabs>
        <w:spacing w:before="360" w:after="0" w:line="240" w:lineRule="auto"/>
        <w:ind w:left="1008"/>
        <w:contextualSpacing w:val="0"/>
        <w:jc w:val="both"/>
        <w:rPr>
          <w:rFonts w:ascii="Times New Roman" w:hAnsi="Times New Roman"/>
          <w:bCs/>
          <w:sz w:val="28"/>
          <w:szCs w:val="28"/>
        </w:rPr>
      </w:pPr>
      <w:r w:rsidRPr="00FB2CFE">
        <w:rPr>
          <w:rFonts w:ascii="Times New Roman" w:hAnsi="Times New Roman"/>
          <w:bCs/>
          <w:sz w:val="28"/>
          <w:szCs w:val="28"/>
        </w:rPr>
        <w:t>2</w:t>
      </w:r>
      <w:r w:rsidR="00110391" w:rsidRPr="00FB2CFE">
        <w:rPr>
          <w:rFonts w:ascii="Times New Roman" w:hAnsi="Times New Roman"/>
          <w:bCs/>
          <w:sz w:val="28"/>
          <w:szCs w:val="28"/>
        </w:rPr>
        <w:t>4</w:t>
      </w:r>
      <w:r w:rsidRPr="00FB2CFE">
        <w:rPr>
          <w:rFonts w:ascii="Times New Roman" w:hAnsi="Times New Roman"/>
          <w:bCs/>
          <w:sz w:val="28"/>
          <w:szCs w:val="28"/>
        </w:rPr>
        <w:t xml:space="preserve">.2. </w:t>
      </w:r>
      <w:r w:rsidR="00526ABE" w:rsidRPr="00FB2CFE">
        <w:rPr>
          <w:rFonts w:ascii="Times New Roman" w:hAnsi="Times New Roman"/>
          <w:bCs/>
          <w:sz w:val="28"/>
          <w:szCs w:val="28"/>
        </w:rPr>
        <w:t>Atbilstības nosacījum</w:t>
      </w:r>
      <w:r w:rsidR="00590BDF" w:rsidRPr="00FB2CFE">
        <w:rPr>
          <w:rFonts w:ascii="Times New Roman" w:hAnsi="Times New Roman"/>
          <w:bCs/>
          <w:sz w:val="28"/>
          <w:szCs w:val="28"/>
        </w:rPr>
        <w:t>us</w:t>
      </w:r>
      <w:r w:rsidR="00526ABE" w:rsidRPr="00FB2CFE">
        <w:rPr>
          <w:rFonts w:ascii="Times New Roman" w:hAnsi="Times New Roman"/>
          <w:b/>
          <w:sz w:val="28"/>
          <w:szCs w:val="28"/>
        </w:rPr>
        <w:t xml:space="preserve"> ārsta palīga </w:t>
      </w:r>
      <w:r w:rsidR="00526ABE" w:rsidRPr="00FB2CFE">
        <w:rPr>
          <w:rFonts w:ascii="Times New Roman" w:hAnsi="Times New Roman"/>
          <w:bCs/>
          <w:sz w:val="28"/>
          <w:szCs w:val="28"/>
        </w:rPr>
        <w:t>pieteikumā (</w:t>
      </w:r>
      <w:r w:rsidR="00002C9F" w:rsidRPr="00FB2CFE">
        <w:rPr>
          <w:rFonts w:ascii="Times New Roman" w:hAnsi="Times New Roman"/>
          <w:bCs/>
          <w:sz w:val="28"/>
          <w:szCs w:val="28"/>
        </w:rPr>
        <w:t>1</w:t>
      </w:r>
      <w:r w:rsidR="00526ABE" w:rsidRPr="00FB2CFE">
        <w:rPr>
          <w:rFonts w:ascii="Times New Roman" w:hAnsi="Times New Roman"/>
          <w:bCs/>
          <w:sz w:val="28"/>
          <w:szCs w:val="28"/>
        </w:rPr>
        <w:t>.pielik</w:t>
      </w:r>
      <w:r w:rsidR="00EB751C" w:rsidRPr="00FB2CFE">
        <w:rPr>
          <w:rFonts w:ascii="Times New Roman" w:hAnsi="Times New Roman"/>
          <w:bCs/>
          <w:sz w:val="28"/>
          <w:szCs w:val="28"/>
        </w:rPr>
        <w:t>u</w:t>
      </w:r>
      <w:r w:rsidR="00526ABE" w:rsidRPr="00FB2CFE">
        <w:rPr>
          <w:rFonts w:ascii="Times New Roman" w:hAnsi="Times New Roman"/>
          <w:bCs/>
          <w:sz w:val="28"/>
          <w:szCs w:val="28"/>
        </w:rPr>
        <w:t xml:space="preserve">ms): </w:t>
      </w:r>
    </w:p>
    <w:p w14:paraId="45F69A20" w14:textId="3162E337" w:rsidR="00410FB2" w:rsidRPr="00FB2CFE" w:rsidRDefault="00476EB1" w:rsidP="008D48A4">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.2.1. </w:t>
      </w:r>
      <w:r w:rsidR="00DF76FF" w:rsidRPr="00FB2CFE">
        <w:rPr>
          <w:rFonts w:ascii="Times New Roman" w:hAnsi="Times New Roman"/>
          <w:sz w:val="28"/>
          <w:szCs w:val="28"/>
        </w:rPr>
        <w:t>ir reģistrācija Ārstniecības personu un ārstniecības atbalsta personu reģistrā;</w:t>
      </w:r>
    </w:p>
    <w:p w14:paraId="4B37BAF9" w14:textId="62ACFF6F" w:rsidR="005B4708" w:rsidRPr="00FB2CFE" w:rsidRDefault="00476EB1" w:rsidP="003A3BD7">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.2.2. </w:t>
      </w:r>
      <w:r w:rsidR="003A3BD7" w:rsidRPr="00FB2CFE">
        <w:rPr>
          <w:rFonts w:ascii="Times New Roman" w:hAnsi="Times New Roman"/>
          <w:sz w:val="28"/>
          <w:szCs w:val="28"/>
        </w:rPr>
        <w:t>P</w:t>
      </w:r>
      <w:r w:rsidR="00DF76FF" w:rsidRPr="00FB2CFE">
        <w:rPr>
          <w:rFonts w:ascii="Times New Roman" w:hAnsi="Times New Roman"/>
          <w:sz w:val="28"/>
          <w:szCs w:val="28"/>
        </w:rPr>
        <w:t>retendentam</w:t>
      </w:r>
      <w:r w:rsidR="00590BDF" w:rsidRPr="00FB2CFE">
        <w:rPr>
          <w:rFonts w:ascii="Times New Roman" w:hAnsi="Times New Roman"/>
          <w:sz w:val="28"/>
          <w:szCs w:val="28"/>
        </w:rPr>
        <w:t>,</w:t>
      </w:r>
      <w:r w:rsidR="001F2275" w:rsidRPr="00FB2CFE">
        <w:rPr>
          <w:rFonts w:ascii="Times New Roman" w:hAnsi="Times New Roman"/>
          <w:sz w:val="28"/>
          <w:szCs w:val="28"/>
        </w:rPr>
        <w:t xml:space="preserve"> </w:t>
      </w:r>
      <w:r w:rsidR="00DF76FF" w:rsidRPr="00FB2CFE">
        <w:rPr>
          <w:rFonts w:ascii="Times New Roman" w:hAnsi="Times New Roman"/>
          <w:sz w:val="28"/>
          <w:szCs w:val="28"/>
        </w:rPr>
        <w:t xml:space="preserve">kas pretendē uz darbu NMPD </w:t>
      </w:r>
      <w:r w:rsidR="00002C9F" w:rsidRPr="00FB2CFE">
        <w:rPr>
          <w:rFonts w:ascii="Times New Roman" w:hAnsi="Times New Roman"/>
          <w:sz w:val="28"/>
          <w:szCs w:val="28"/>
        </w:rPr>
        <w:t>brigāžu atbalsta centros Rīgā</w:t>
      </w:r>
      <w:r w:rsidR="00DF76FF" w:rsidRPr="00FB2CFE">
        <w:rPr>
          <w:rFonts w:ascii="Times New Roman" w:hAnsi="Times New Roman"/>
          <w:sz w:val="28"/>
          <w:szCs w:val="28"/>
        </w:rPr>
        <w:t>, ir noslēgts darba līgums</w:t>
      </w:r>
      <w:r w:rsidR="000E1307" w:rsidRPr="00FB2CFE">
        <w:rPr>
          <w:rFonts w:ascii="Times New Roman" w:hAnsi="Times New Roman"/>
          <w:sz w:val="28"/>
          <w:szCs w:val="28"/>
        </w:rPr>
        <w:t xml:space="preserve"> par valsts apmaksāto pakalpojumu sniegšanu</w:t>
      </w:r>
      <w:r w:rsidR="00DF76FF" w:rsidRPr="00FB2CFE">
        <w:rPr>
          <w:rFonts w:ascii="Times New Roman" w:hAnsi="Times New Roman"/>
          <w:sz w:val="28"/>
          <w:szCs w:val="28"/>
        </w:rPr>
        <w:t xml:space="preserve"> ar NMPD</w:t>
      </w:r>
      <w:r w:rsidR="00002C9F" w:rsidRPr="00FB2CFE">
        <w:rPr>
          <w:rFonts w:ascii="Times New Roman" w:hAnsi="Times New Roman"/>
          <w:sz w:val="28"/>
          <w:szCs w:val="28"/>
        </w:rPr>
        <w:t xml:space="preserve"> brigāžu atbalsta centru Rīgā,</w:t>
      </w:r>
      <w:r w:rsidR="00DF76FF" w:rsidRPr="00FB2CFE">
        <w:rPr>
          <w:rFonts w:ascii="Times New Roman" w:hAnsi="Times New Roman"/>
          <w:sz w:val="28"/>
          <w:szCs w:val="28"/>
        </w:rPr>
        <w:t xml:space="preserve"> vismaz uz 5 gadiem</w:t>
      </w:r>
      <w:r w:rsidR="003A6CE4" w:rsidRPr="00FB2CFE">
        <w:rPr>
          <w:rFonts w:ascii="Times New Roman" w:hAnsi="Times New Roman"/>
          <w:sz w:val="28"/>
          <w:szCs w:val="28"/>
          <w:vertAlign w:val="superscript"/>
        </w:rPr>
        <w:t>2</w:t>
      </w:r>
      <w:r w:rsidR="00DF76FF" w:rsidRPr="00FB2CFE">
        <w:rPr>
          <w:rFonts w:ascii="Times New Roman" w:hAnsi="Times New Roman"/>
          <w:sz w:val="28"/>
          <w:szCs w:val="28"/>
        </w:rPr>
        <w:t xml:space="preserve"> </w:t>
      </w:r>
      <w:r w:rsidR="00186BAC" w:rsidRPr="00FB2CFE">
        <w:rPr>
          <w:rFonts w:ascii="Times New Roman" w:hAnsi="Times New Roman"/>
          <w:sz w:val="28"/>
          <w:szCs w:val="28"/>
        </w:rPr>
        <w:t>par normālo (</w:t>
      </w:r>
      <w:proofErr w:type="spellStart"/>
      <w:r w:rsidR="00186BAC" w:rsidRPr="00FB2CFE">
        <w:rPr>
          <w:rFonts w:ascii="Times New Roman" w:hAnsi="Times New Roman"/>
          <w:sz w:val="28"/>
          <w:szCs w:val="28"/>
        </w:rPr>
        <w:t>t.sk.saīsināto</w:t>
      </w:r>
      <w:proofErr w:type="spellEnd"/>
      <w:r w:rsidR="00186BAC" w:rsidRPr="00FB2CFE">
        <w:rPr>
          <w:rFonts w:ascii="Times New Roman" w:hAnsi="Times New Roman"/>
          <w:sz w:val="28"/>
          <w:szCs w:val="28"/>
        </w:rPr>
        <w:t>) darba laiku neatkarīgi no darba laika organizācijas</w:t>
      </w:r>
      <w:r w:rsidR="00485FA7" w:rsidRPr="00FB2CFE">
        <w:rPr>
          <w:rFonts w:ascii="Times New Roman" w:hAnsi="Times New Roman"/>
          <w:sz w:val="28"/>
          <w:szCs w:val="28"/>
        </w:rPr>
        <w:t>;</w:t>
      </w:r>
    </w:p>
    <w:p w14:paraId="340CCA89" w14:textId="382A1857" w:rsidR="00FA1199" w:rsidRPr="00FB2CFE" w:rsidRDefault="00476EB1" w:rsidP="008D48A4">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.2.3. </w:t>
      </w:r>
      <w:r w:rsidR="003B02A3" w:rsidRPr="00FB2CFE">
        <w:rPr>
          <w:rFonts w:ascii="Times New Roman" w:hAnsi="Times New Roman"/>
          <w:sz w:val="28"/>
          <w:szCs w:val="28"/>
        </w:rPr>
        <w:t>Pretendent</w:t>
      </w:r>
      <w:r w:rsidR="00590BDF" w:rsidRPr="00FB2CFE">
        <w:rPr>
          <w:rFonts w:ascii="Times New Roman" w:hAnsi="Times New Roman"/>
          <w:sz w:val="28"/>
          <w:szCs w:val="28"/>
        </w:rPr>
        <w:t>s</w:t>
      </w:r>
      <w:r w:rsidR="003B02A3" w:rsidRPr="00FB2CFE">
        <w:rPr>
          <w:rFonts w:ascii="Times New Roman" w:hAnsi="Times New Roman"/>
          <w:sz w:val="28"/>
          <w:szCs w:val="28"/>
        </w:rPr>
        <w:t xml:space="preserve"> </w:t>
      </w:r>
      <w:r w:rsidR="00590BDF" w:rsidRPr="00FB2CFE">
        <w:rPr>
          <w:rFonts w:ascii="Times New Roman" w:hAnsi="Times New Roman"/>
          <w:sz w:val="28"/>
          <w:szCs w:val="28"/>
        </w:rPr>
        <w:t xml:space="preserve">nav sasniedzis pensijas vecumu </w:t>
      </w:r>
      <w:r w:rsidR="003B02A3" w:rsidRPr="00FB2CFE">
        <w:rPr>
          <w:rFonts w:ascii="Times New Roman" w:hAnsi="Times New Roman"/>
          <w:sz w:val="28"/>
          <w:szCs w:val="28"/>
        </w:rPr>
        <w:t>pieteikuma VM saņemšanas dienā Pretendents</w:t>
      </w:r>
      <w:r w:rsidRPr="00FB2CFE">
        <w:rPr>
          <w:rFonts w:ascii="Times New Roman" w:hAnsi="Times New Roman"/>
          <w:sz w:val="28"/>
          <w:szCs w:val="28"/>
        </w:rPr>
        <w:t>;</w:t>
      </w:r>
    </w:p>
    <w:p w14:paraId="69C2A8B5" w14:textId="1F65D123" w:rsidR="00410FB2" w:rsidRPr="00FB2CFE" w:rsidRDefault="00476EB1" w:rsidP="008D48A4">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.2.4. </w:t>
      </w:r>
      <w:r w:rsidR="00590BDF" w:rsidRPr="00FB2CFE">
        <w:rPr>
          <w:rFonts w:ascii="Times New Roman" w:hAnsi="Times New Roman"/>
          <w:sz w:val="28"/>
          <w:szCs w:val="28"/>
        </w:rPr>
        <w:t>n</w:t>
      </w:r>
      <w:r w:rsidR="00DF76FF" w:rsidRPr="00FB2CFE">
        <w:rPr>
          <w:rFonts w:ascii="Times New Roman" w:hAnsi="Times New Roman"/>
          <w:sz w:val="28"/>
          <w:szCs w:val="28"/>
        </w:rPr>
        <w:t xml:space="preserve">av konstatēts darba attiecību fakts </w:t>
      </w:r>
      <w:r w:rsidR="003A3BD7" w:rsidRPr="00FB2CFE">
        <w:rPr>
          <w:rFonts w:ascii="Times New Roman" w:hAnsi="Times New Roman"/>
          <w:sz w:val="28"/>
          <w:szCs w:val="28"/>
        </w:rPr>
        <w:t>2020.gada 12.martā</w:t>
      </w:r>
      <w:r w:rsidR="00DF76FF" w:rsidRPr="00FB2CFE">
        <w:rPr>
          <w:rFonts w:ascii="Times New Roman" w:hAnsi="Times New Roman"/>
          <w:sz w:val="28"/>
          <w:szCs w:val="28"/>
        </w:rPr>
        <w:t>, atbalstāma</w:t>
      </w:r>
      <w:r w:rsidR="00737967" w:rsidRPr="00FB2CFE">
        <w:rPr>
          <w:rFonts w:ascii="Times New Roman" w:hAnsi="Times New Roman"/>
          <w:sz w:val="28"/>
          <w:szCs w:val="28"/>
        </w:rPr>
        <w:t>jā</w:t>
      </w:r>
      <w:r w:rsidR="00DF76FF" w:rsidRPr="00FB2CFE">
        <w:rPr>
          <w:rFonts w:ascii="Times New Roman" w:hAnsi="Times New Roman"/>
          <w:sz w:val="28"/>
          <w:szCs w:val="28"/>
        </w:rPr>
        <w:t xml:space="preserve"> profesijā ārstniecības iestādē Latvijā. Par darba attiecībām noteiktajā atbalstāmajā profesijā ārstniecības iestādē Latvijā netiek uzskatītas darba attiecības, kas nodibinātas</w:t>
      </w:r>
      <w:r w:rsidR="003F7623" w:rsidRPr="00FB2CFE">
        <w:rPr>
          <w:rFonts w:ascii="Times New Roman" w:hAnsi="Times New Roman"/>
          <w:sz w:val="28"/>
          <w:szCs w:val="28"/>
        </w:rPr>
        <w:t>,</w:t>
      </w:r>
      <w:r w:rsidR="00DF76FF" w:rsidRPr="00FB2CFE">
        <w:rPr>
          <w:rFonts w:ascii="Times New Roman" w:hAnsi="Times New Roman"/>
          <w:sz w:val="28"/>
          <w:szCs w:val="28"/>
        </w:rPr>
        <w:t xml:space="preserve"> norādot kļūdainu profesijas kodu, amatu</w:t>
      </w:r>
      <w:r w:rsidR="003F7623" w:rsidRPr="00FB2CFE">
        <w:rPr>
          <w:rFonts w:ascii="Times New Roman" w:hAnsi="Times New Roman"/>
          <w:sz w:val="28"/>
          <w:szCs w:val="28"/>
        </w:rPr>
        <w:t>,</w:t>
      </w:r>
      <w:r w:rsidR="00DF76FF" w:rsidRPr="00FB2CFE">
        <w:rPr>
          <w:rFonts w:ascii="Times New Roman" w:hAnsi="Times New Roman"/>
          <w:sz w:val="28"/>
          <w:szCs w:val="28"/>
        </w:rPr>
        <w:t xml:space="preserve"> </w:t>
      </w:r>
      <w:r w:rsidR="00590BDF" w:rsidRPr="00FB2CFE">
        <w:rPr>
          <w:rFonts w:ascii="Times New Roman" w:hAnsi="Times New Roman"/>
          <w:sz w:val="28"/>
          <w:szCs w:val="28"/>
        </w:rPr>
        <w:t xml:space="preserve">kas </w:t>
      </w:r>
      <w:r w:rsidR="00DF76FF" w:rsidRPr="00FB2CFE">
        <w:rPr>
          <w:rFonts w:ascii="Times New Roman" w:hAnsi="Times New Roman"/>
          <w:sz w:val="28"/>
          <w:szCs w:val="28"/>
        </w:rPr>
        <w:t xml:space="preserve">nav </w:t>
      </w:r>
      <w:r w:rsidR="00590BDF" w:rsidRPr="00FB2CFE">
        <w:rPr>
          <w:rFonts w:ascii="Times New Roman" w:hAnsi="Times New Roman"/>
          <w:sz w:val="28"/>
          <w:szCs w:val="28"/>
        </w:rPr>
        <w:t xml:space="preserve">bijušas iespējamas </w:t>
      </w:r>
      <w:r w:rsidR="00DF76FF" w:rsidRPr="00FB2CFE">
        <w:rPr>
          <w:rFonts w:ascii="Times New Roman" w:hAnsi="Times New Roman"/>
          <w:sz w:val="28"/>
          <w:szCs w:val="28"/>
        </w:rPr>
        <w:t>saskaņā ar ārstniecības person</w:t>
      </w:r>
      <w:r w:rsidR="00590BDF" w:rsidRPr="00FB2CFE">
        <w:rPr>
          <w:rFonts w:ascii="Times New Roman" w:hAnsi="Times New Roman"/>
          <w:sz w:val="28"/>
          <w:szCs w:val="28"/>
        </w:rPr>
        <w:t>as</w:t>
      </w:r>
      <w:r w:rsidR="00DF76FF" w:rsidRPr="00FB2CFE">
        <w:rPr>
          <w:rFonts w:ascii="Times New Roman" w:hAnsi="Times New Roman"/>
          <w:sz w:val="28"/>
          <w:szCs w:val="28"/>
        </w:rPr>
        <w:t xml:space="preserve"> kvalifikāciju </w:t>
      </w:r>
      <w:r w:rsidR="00590BDF" w:rsidRPr="00FB2CFE">
        <w:rPr>
          <w:rFonts w:ascii="Times New Roman" w:hAnsi="Times New Roman"/>
          <w:sz w:val="28"/>
          <w:szCs w:val="28"/>
        </w:rPr>
        <w:t>atbilstoši</w:t>
      </w:r>
      <w:r w:rsidR="00DF76FF" w:rsidRPr="00FB2CFE">
        <w:rPr>
          <w:rFonts w:ascii="Times New Roman" w:hAnsi="Times New Roman"/>
          <w:sz w:val="28"/>
          <w:szCs w:val="28"/>
        </w:rPr>
        <w:t xml:space="preserve"> normatīvajiem aktiem</w:t>
      </w:r>
      <w:r w:rsidR="00877DC0" w:rsidRPr="00FB2CFE">
        <w:rPr>
          <w:rFonts w:ascii="Times New Roman" w:hAnsi="Times New Roman"/>
          <w:sz w:val="28"/>
          <w:szCs w:val="28"/>
        </w:rPr>
        <w:t>.</w:t>
      </w:r>
    </w:p>
    <w:p w14:paraId="6BCF17C5" w14:textId="21B7B34A" w:rsidR="00410FB2" w:rsidRPr="00FB2CFE" w:rsidRDefault="00476EB1" w:rsidP="00853A7D">
      <w:pPr>
        <w:tabs>
          <w:tab w:val="left" w:pos="709"/>
        </w:tabs>
        <w:spacing w:before="360" w:after="0" w:line="240" w:lineRule="auto"/>
        <w:ind w:left="288"/>
        <w:jc w:val="both"/>
        <w:rPr>
          <w:rFonts w:ascii="Times New Roman" w:hAnsi="Times New Roman"/>
          <w:bCs/>
          <w:sz w:val="28"/>
          <w:szCs w:val="28"/>
        </w:rPr>
      </w:pPr>
      <w:r w:rsidRPr="00FB2CFE">
        <w:rPr>
          <w:rFonts w:ascii="Times New Roman" w:hAnsi="Times New Roman"/>
          <w:bCs/>
          <w:sz w:val="28"/>
          <w:szCs w:val="28"/>
        </w:rPr>
        <w:t>2</w:t>
      </w:r>
      <w:r w:rsidR="00110391" w:rsidRPr="00FB2CFE">
        <w:rPr>
          <w:rFonts w:ascii="Times New Roman" w:hAnsi="Times New Roman"/>
          <w:bCs/>
          <w:sz w:val="28"/>
          <w:szCs w:val="28"/>
        </w:rPr>
        <w:t>4</w:t>
      </w:r>
      <w:r w:rsidRPr="00FB2CFE">
        <w:rPr>
          <w:rFonts w:ascii="Times New Roman" w:hAnsi="Times New Roman"/>
          <w:bCs/>
          <w:sz w:val="28"/>
          <w:szCs w:val="28"/>
        </w:rPr>
        <w:t xml:space="preserve">.3. </w:t>
      </w:r>
      <w:r w:rsidR="00DF76FF" w:rsidRPr="00FB2CFE">
        <w:rPr>
          <w:rFonts w:ascii="Times New Roman" w:hAnsi="Times New Roman"/>
          <w:bCs/>
          <w:sz w:val="28"/>
          <w:szCs w:val="28"/>
        </w:rPr>
        <w:t>Atbilstības nosacījum</w:t>
      </w:r>
      <w:r w:rsidR="00590BDF" w:rsidRPr="00FB2CFE">
        <w:rPr>
          <w:rFonts w:ascii="Times New Roman" w:hAnsi="Times New Roman"/>
          <w:bCs/>
          <w:sz w:val="28"/>
          <w:szCs w:val="28"/>
        </w:rPr>
        <w:t>us</w:t>
      </w:r>
      <w:r w:rsidR="00526ABE" w:rsidRPr="00FB2CFE">
        <w:rPr>
          <w:rFonts w:ascii="Times New Roman" w:hAnsi="Times New Roman"/>
          <w:b/>
          <w:sz w:val="28"/>
          <w:szCs w:val="28"/>
        </w:rPr>
        <w:t xml:space="preserve"> Māsas (medicīnas māsas) </w:t>
      </w:r>
      <w:r w:rsidR="00526ABE" w:rsidRPr="00FB2CFE">
        <w:rPr>
          <w:rFonts w:ascii="Times New Roman" w:hAnsi="Times New Roman"/>
          <w:bCs/>
          <w:sz w:val="28"/>
          <w:szCs w:val="28"/>
        </w:rPr>
        <w:t>pieteikumā (</w:t>
      </w:r>
      <w:r w:rsidR="00002C9F" w:rsidRPr="00FB2CFE">
        <w:rPr>
          <w:rFonts w:ascii="Times New Roman" w:hAnsi="Times New Roman"/>
          <w:bCs/>
          <w:sz w:val="28"/>
          <w:szCs w:val="28"/>
        </w:rPr>
        <w:t>1</w:t>
      </w:r>
      <w:r w:rsidR="00526ABE" w:rsidRPr="00FB2CFE">
        <w:rPr>
          <w:rFonts w:ascii="Times New Roman" w:hAnsi="Times New Roman"/>
          <w:bCs/>
          <w:sz w:val="28"/>
          <w:szCs w:val="28"/>
        </w:rPr>
        <w:t>.pielikums)</w:t>
      </w:r>
      <w:r w:rsidR="00DF76FF" w:rsidRPr="00FB2CFE">
        <w:rPr>
          <w:rFonts w:ascii="Times New Roman" w:hAnsi="Times New Roman"/>
          <w:bCs/>
          <w:sz w:val="28"/>
          <w:szCs w:val="28"/>
        </w:rPr>
        <w:t>:</w:t>
      </w:r>
    </w:p>
    <w:p w14:paraId="02CFCF9D" w14:textId="44EA1ECD" w:rsidR="00410FB2" w:rsidRPr="00FB2CFE" w:rsidRDefault="00476EB1" w:rsidP="003545CD">
      <w:pPr>
        <w:pStyle w:val="ListParagraph"/>
        <w:spacing w:after="0" w:line="240" w:lineRule="auto"/>
        <w:ind w:left="1440"/>
        <w:jc w:val="both"/>
        <w:rPr>
          <w:rFonts w:ascii="Times New Roman" w:hAnsi="Times New Roman"/>
          <w:sz w:val="28"/>
          <w:szCs w:val="28"/>
        </w:rPr>
      </w:pPr>
      <w:r w:rsidRPr="00FB2CFE">
        <w:rPr>
          <w:rFonts w:ascii="Times New Roman" w:hAnsi="Times New Roman"/>
          <w:bCs/>
          <w:sz w:val="28"/>
          <w:szCs w:val="28"/>
        </w:rPr>
        <w:lastRenderedPageBreak/>
        <w:t>2</w:t>
      </w:r>
      <w:r w:rsidR="00110391" w:rsidRPr="00FB2CFE">
        <w:rPr>
          <w:rFonts w:ascii="Times New Roman" w:hAnsi="Times New Roman"/>
          <w:bCs/>
          <w:sz w:val="28"/>
          <w:szCs w:val="28"/>
        </w:rPr>
        <w:t>4</w:t>
      </w:r>
      <w:r w:rsidRPr="00FB2CFE">
        <w:rPr>
          <w:rFonts w:ascii="Times New Roman" w:hAnsi="Times New Roman"/>
          <w:bCs/>
          <w:sz w:val="28"/>
          <w:szCs w:val="28"/>
        </w:rPr>
        <w:t>.</w:t>
      </w:r>
      <w:r w:rsidR="0052745D" w:rsidRPr="00FB2CFE">
        <w:rPr>
          <w:rFonts w:ascii="Times New Roman" w:hAnsi="Times New Roman"/>
          <w:bCs/>
          <w:sz w:val="28"/>
          <w:szCs w:val="28"/>
        </w:rPr>
        <w:t>3</w:t>
      </w:r>
      <w:r w:rsidRPr="00FB2CFE">
        <w:rPr>
          <w:rFonts w:ascii="Times New Roman" w:hAnsi="Times New Roman"/>
          <w:bCs/>
          <w:sz w:val="28"/>
          <w:szCs w:val="28"/>
        </w:rPr>
        <w:t xml:space="preserve">.1. </w:t>
      </w:r>
      <w:r w:rsidR="00DF76FF" w:rsidRPr="00FB2CFE">
        <w:rPr>
          <w:rFonts w:ascii="Times New Roman" w:hAnsi="Times New Roman"/>
          <w:bCs/>
          <w:sz w:val="28"/>
          <w:szCs w:val="28"/>
        </w:rPr>
        <w:t>ir reģistrācija Ārstniecības personu un ārstniecības</w:t>
      </w:r>
      <w:r w:rsidR="00DF76FF" w:rsidRPr="00FB2CFE">
        <w:rPr>
          <w:rFonts w:ascii="Times New Roman" w:hAnsi="Times New Roman"/>
          <w:sz w:val="28"/>
          <w:szCs w:val="28"/>
        </w:rPr>
        <w:t xml:space="preserve"> atbalsta personu reģistrā;</w:t>
      </w:r>
    </w:p>
    <w:p w14:paraId="6B017F54" w14:textId="482326C0" w:rsidR="00410FB2" w:rsidRPr="00FB2CFE" w:rsidRDefault="00476EB1" w:rsidP="00002C9F">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52745D" w:rsidRPr="00FB2CFE">
        <w:rPr>
          <w:rFonts w:ascii="Times New Roman" w:hAnsi="Times New Roman"/>
          <w:sz w:val="28"/>
          <w:szCs w:val="28"/>
        </w:rPr>
        <w:t>3</w:t>
      </w:r>
      <w:r w:rsidRPr="00FB2CFE">
        <w:rPr>
          <w:rFonts w:ascii="Times New Roman" w:hAnsi="Times New Roman"/>
          <w:sz w:val="28"/>
          <w:szCs w:val="28"/>
        </w:rPr>
        <w:t xml:space="preserve">.2. </w:t>
      </w:r>
      <w:r w:rsidR="00DF76FF" w:rsidRPr="00FB2CFE">
        <w:rPr>
          <w:rFonts w:ascii="Times New Roman" w:hAnsi="Times New Roman"/>
          <w:sz w:val="28"/>
          <w:szCs w:val="28"/>
        </w:rPr>
        <w:t>Pretendentam ir noslēgts darba līgums ar stacionāro</w:t>
      </w:r>
      <w:r w:rsidR="0076768B" w:rsidRPr="00FB2CFE">
        <w:rPr>
          <w:rFonts w:ascii="Times New Roman" w:hAnsi="Times New Roman"/>
          <w:sz w:val="28"/>
          <w:szCs w:val="28"/>
        </w:rPr>
        <w:t xml:space="preserve"> </w:t>
      </w:r>
      <w:r w:rsidR="00DF76FF" w:rsidRPr="00FB2CFE">
        <w:rPr>
          <w:rFonts w:ascii="Times New Roman" w:hAnsi="Times New Roman"/>
          <w:sz w:val="28"/>
          <w:szCs w:val="28"/>
        </w:rPr>
        <w:t>ārstniecības iestādi par valsts apmaksāto veselības aprūpes pakalpojumu sniegšanu vismaz uz 5 gadiem</w:t>
      </w:r>
      <w:r w:rsidR="003A6CE4" w:rsidRPr="00FB2CFE">
        <w:rPr>
          <w:rFonts w:ascii="Times New Roman" w:hAnsi="Times New Roman"/>
          <w:sz w:val="28"/>
          <w:szCs w:val="28"/>
          <w:vertAlign w:val="superscript"/>
        </w:rPr>
        <w:t>2</w:t>
      </w:r>
      <w:r w:rsidR="00DF76FF" w:rsidRPr="00FB2CFE">
        <w:rPr>
          <w:rFonts w:ascii="Times New Roman" w:hAnsi="Times New Roman"/>
          <w:sz w:val="28"/>
          <w:szCs w:val="28"/>
        </w:rPr>
        <w:t xml:space="preserve"> </w:t>
      </w:r>
      <w:r w:rsidR="00186BAC" w:rsidRPr="00FB2CFE">
        <w:rPr>
          <w:rFonts w:ascii="Times New Roman" w:hAnsi="Times New Roman"/>
          <w:sz w:val="28"/>
          <w:szCs w:val="28"/>
        </w:rPr>
        <w:t>par normālo (t.sk.</w:t>
      </w:r>
      <w:r w:rsidR="00CC51DA" w:rsidRPr="00FB2CFE">
        <w:rPr>
          <w:rFonts w:ascii="Times New Roman" w:hAnsi="Times New Roman"/>
          <w:sz w:val="28"/>
          <w:szCs w:val="28"/>
        </w:rPr>
        <w:t xml:space="preserve"> </w:t>
      </w:r>
      <w:r w:rsidR="00186BAC" w:rsidRPr="00FB2CFE">
        <w:rPr>
          <w:rFonts w:ascii="Times New Roman" w:hAnsi="Times New Roman"/>
          <w:sz w:val="28"/>
          <w:szCs w:val="28"/>
        </w:rPr>
        <w:t>saīsināto) darba laiku neatkarīgi no darba laika organizācijas</w:t>
      </w:r>
      <w:r w:rsidR="00DF76FF" w:rsidRPr="00FB2CFE">
        <w:rPr>
          <w:rFonts w:ascii="Times New Roman" w:hAnsi="Times New Roman"/>
          <w:sz w:val="28"/>
          <w:szCs w:val="28"/>
        </w:rPr>
        <w:t>;</w:t>
      </w:r>
    </w:p>
    <w:p w14:paraId="0499792B" w14:textId="5EE5D636" w:rsidR="00410FB2" w:rsidRPr="00FB2CFE" w:rsidRDefault="00476EB1" w:rsidP="003545CD">
      <w:pPr>
        <w:pStyle w:val="ListParagraph"/>
        <w:spacing w:after="0" w:line="240" w:lineRule="auto"/>
        <w:ind w:left="1440"/>
        <w:jc w:val="both"/>
        <w:rPr>
          <w:rFonts w:ascii="Times New Roman" w:hAnsi="Times New Roman"/>
          <w:sz w:val="28"/>
          <w:szCs w:val="28"/>
        </w:rPr>
      </w:pPr>
      <w:bookmarkStart w:id="6" w:name="_Hlk44063917"/>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.3.3. </w:t>
      </w:r>
      <w:r w:rsidR="003B02A3" w:rsidRPr="00FB2CFE">
        <w:rPr>
          <w:rFonts w:ascii="Times New Roman" w:hAnsi="Times New Roman"/>
          <w:sz w:val="28"/>
          <w:szCs w:val="28"/>
        </w:rPr>
        <w:t>Pretendent</w:t>
      </w:r>
      <w:r w:rsidR="00590BDF" w:rsidRPr="00FB2CFE">
        <w:rPr>
          <w:rFonts w:ascii="Times New Roman" w:hAnsi="Times New Roman"/>
          <w:sz w:val="28"/>
          <w:szCs w:val="28"/>
        </w:rPr>
        <w:t>s nav sasniedzis pensijas vecumu</w:t>
      </w:r>
      <w:r w:rsidR="00590BDF" w:rsidRPr="00FB2CFE" w:rsidDel="00590BDF">
        <w:rPr>
          <w:rFonts w:ascii="Times New Roman" w:hAnsi="Times New Roman"/>
          <w:sz w:val="28"/>
          <w:szCs w:val="28"/>
        </w:rPr>
        <w:t xml:space="preserve"> </w:t>
      </w:r>
      <w:r w:rsidR="003B02A3" w:rsidRPr="00FB2CFE">
        <w:rPr>
          <w:rFonts w:ascii="Times New Roman" w:hAnsi="Times New Roman"/>
          <w:sz w:val="28"/>
          <w:szCs w:val="28"/>
        </w:rPr>
        <w:t xml:space="preserve"> pieteikuma VM saņemšanas dienā Pretendents</w:t>
      </w:r>
      <w:r w:rsidR="00DF76FF" w:rsidRPr="00FB2CFE">
        <w:rPr>
          <w:rFonts w:ascii="Times New Roman" w:hAnsi="Times New Roman"/>
          <w:sz w:val="28"/>
          <w:szCs w:val="28"/>
        </w:rPr>
        <w:t>;</w:t>
      </w:r>
    </w:p>
    <w:p w14:paraId="77937E77" w14:textId="3257B7D9" w:rsidR="00062B8B" w:rsidRPr="00FB2CFE" w:rsidRDefault="00476EB1" w:rsidP="00002C9F">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 xml:space="preserve">.3.4. </w:t>
      </w:r>
      <w:r w:rsidR="00590BDF" w:rsidRPr="00FB2CFE">
        <w:rPr>
          <w:rFonts w:ascii="Times New Roman" w:hAnsi="Times New Roman"/>
          <w:sz w:val="28"/>
          <w:szCs w:val="28"/>
        </w:rPr>
        <w:t>n</w:t>
      </w:r>
      <w:r w:rsidR="00DF76FF" w:rsidRPr="00FB2CFE">
        <w:rPr>
          <w:rFonts w:ascii="Times New Roman" w:hAnsi="Times New Roman"/>
          <w:sz w:val="28"/>
          <w:szCs w:val="28"/>
        </w:rPr>
        <w:t xml:space="preserve">av konstatēts darba attiecību fakts </w:t>
      </w:r>
      <w:r w:rsidR="00002C9F" w:rsidRPr="00FB2CFE">
        <w:rPr>
          <w:rFonts w:ascii="Times New Roman" w:hAnsi="Times New Roman"/>
          <w:sz w:val="28"/>
          <w:szCs w:val="28"/>
        </w:rPr>
        <w:t>2020.gada 12.martā</w:t>
      </w:r>
      <w:r w:rsidR="001B11B0" w:rsidRPr="00FB2CFE">
        <w:rPr>
          <w:rFonts w:ascii="Times New Roman" w:hAnsi="Times New Roman"/>
          <w:sz w:val="28"/>
          <w:szCs w:val="28"/>
        </w:rPr>
        <w:t>,</w:t>
      </w:r>
      <w:r w:rsidR="00DF76FF" w:rsidRPr="00FB2CFE">
        <w:rPr>
          <w:rFonts w:ascii="Times New Roman" w:hAnsi="Times New Roman"/>
          <w:sz w:val="28"/>
          <w:szCs w:val="28"/>
        </w:rPr>
        <w:t xml:space="preserve"> atbalstāmaj</w:t>
      </w:r>
      <w:r w:rsidR="0005531B" w:rsidRPr="00FB2CFE">
        <w:rPr>
          <w:rFonts w:ascii="Times New Roman" w:hAnsi="Times New Roman"/>
          <w:sz w:val="28"/>
          <w:szCs w:val="28"/>
        </w:rPr>
        <w:t>ā</w:t>
      </w:r>
      <w:r w:rsidR="00DF76FF" w:rsidRPr="00FB2CFE">
        <w:rPr>
          <w:rFonts w:ascii="Times New Roman" w:hAnsi="Times New Roman"/>
          <w:sz w:val="28"/>
          <w:szCs w:val="28"/>
        </w:rPr>
        <w:t xml:space="preserve"> profesijā ārstniecības iestādē Latvijā. Par darba attiecībām noteiktajā atbalstāmajā profesijā ārstniecības iestādē Latvijā netiek uzskatītas darba attiecības, kas nodibinātas</w:t>
      </w:r>
      <w:r w:rsidR="003F7623" w:rsidRPr="00FB2CFE">
        <w:rPr>
          <w:rFonts w:ascii="Times New Roman" w:hAnsi="Times New Roman"/>
          <w:sz w:val="28"/>
          <w:szCs w:val="28"/>
        </w:rPr>
        <w:t>,</w:t>
      </w:r>
      <w:r w:rsidR="00DF76FF" w:rsidRPr="00FB2CFE">
        <w:rPr>
          <w:rFonts w:ascii="Times New Roman" w:hAnsi="Times New Roman"/>
          <w:sz w:val="28"/>
          <w:szCs w:val="28"/>
        </w:rPr>
        <w:t xml:space="preserve"> norādot kļūdainu profesijas kodu, amatu</w:t>
      </w:r>
      <w:r w:rsidR="003F7623" w:rsidRPr="00FB2CFE">
        <w:rPr>
          <w:rFonts w:ascii="Times New Roman" w:hAnsi="Times New Roman"/>
          <w:sz w:val="28"/>
          <w:szCs w:val="28"/>
        </w:rPr>
        <w:t>,</w:t>
      </w:r>
      <w:r w:rsidR="00DF76FF" w:rsidRPr="00FB2CFE">
        <w:rPr>
          <w:rFonts w:ascii="Times New Roman" w:hAnsi="Times New Roman"/>
          <w:sz w:val="28"/>
          <w:szCs w:val="28"/>
        </w:rPr>
        <w:t xml:space="preserve"> </w:t>
      </w:r>
      <w:r w:rsidR="00590BDF" w:rsidRPr="00FB2CFE">
        <w:rPr>
          <w:rFonts w:ascii="Times New Roman" w:hAnsi="Times New Roman"/>
          <w:sz w:val="28"/>
          <w:szCs w:val="28"/>
        </w:rPr>
        <w:t xml:space="preserve">kas </w:t>
      </w:r>
      <w:r w:rsidR="00DF76FF" w:rsidRPr="00FB2CFE">
        <w:rPr>
          <w:rFonts w:ascii="Times New Roman" w:hAnsi="Times New Roman"/>
          <w:sz w:val="28"/>
          <w:szCs w:val="28"/>
        </w:rPr>
        <w:t xml:space="preserve">nav </w:t>
      </w:r>
      <w:r w:rsidR="00590BDF" w:rsidRPr="00FB2CFE">
        <w:rPr>
          <w:rFonts w:ascii="Times New Roman" w:hAnsi="Times New Roman"/>
          <w:sz w:val="28"/>
          <w:szCs w:val="28"/>
        </w:rPr>
        <w:t xml:space="preserve">bijušas iespējamas </w:t>
      </w:r>
      <w:r w:rsidR="00DF76FF" w:rsidRPr="00FB2CFE">
        <w:rPr>
          <w:rFonts w:ascii="Times New Roman" w:hAnsi="Times New Roman"/>
          <w:sz w:val="28"/>
          <w:szCs w:val="28"/>
        </w:rPr>
        <w:t>saskaņā ar ārstniecības person</w:t>
      </w:r>
      <w:r w:rsidR="00590BDF" w:rsidRPr="00FB2CFE">
        <w:rPr>
          <w:rFonts w:ascii="Times New Roman" w:hAnsi="Times New Roman"/>
          <w:sz w:val="28"/>
          <w:szCs w:val="28"/>
        </w:rPr>
        <w:t>as</w:t>
      </w:r>
      <w:r w:rsidR="00DF76FF" w:rsidRPr="00FB2CFE">
        <w:rPr>
          <w:rFonts w:ascii="Times New Roman" w:hAnsi="Times New Roman"/>
          <w:sz w:val="28"/>
          <w:szCs w:val="28"/>
        </w:rPr>
        <w:t xml:space="preserve"> kvalifikāciju </w:t>
      </w:r>
      <w:r w:rsidR="00590BDF" w:rsidRPr="00FB2CFE">
        <w:rPr>
          <w:rFonts w:ascii="Times New Roman" w:hAnsi="Times New Roman"/>
          <w:sz w:val="28"/>
          <w:szCs w:val="28"/>
        </w:rPr>
        <w:t xml:space="preserve">atbilstoši </w:t>
      </w:r>
      <w:r w:rsidR="00DF76FF" w:rsidRPr="00FB2CFE">
        <w:rPr>
          <w:rFonts w:ascii="Times New Roman" w:hAnsi="Times New Roman"/>
          <w:sz w:val="28"/>
          <w:szCs w:val="28"/>
        </w:rPr>
        <w:t xml:space="preserve"> normatīvajiem aktiem</w:t>
      </w:r>
      <w:bookmarkEnd w:id="6"/>
      <w:r w:rsidR="00877DC0" w:rsidRPr="00FB2CFE">
        <w:rPr>
          <w:rFonts w:ascii="Times New Roman" w:hAnsi="Times New Roman"/>
          <w:sz w:val="28"/>
          <w:szCs w:val="28"/>
        </w:rPr>
        <w:t>.</w:t>
      </w:r>
    </w:p>
    <w:p w14:paraId="70679FDA" w14:textId="71E7A65B" w:rsidR="00410FB2" w:rsidRPr="00FB2CFE" w:rsidRDefault="00476EB1" w:rsidP="003545CD">
      <w:pPr>
        <w:pStyle w:val="ListParagraph"/>
        <w:tabs>
          <w:tab w:val="left" w:pos="709"/>
        </w:tabs>
        <w:spacing w:before="360" w:after="0" w:line="240" w:lineRule="auto"/>
        <w:ind w:left="1008"/>
        <w:contextualSpacing w:val="0"/>
        <w:jc w:val="both"/>
        <w:rPr>
          <w:rFonts w:ascii="Times New Roman" w:hAnsi="Times New Roman"/>
          <w:bCs/>
          <w:sz w:val="28"/>
          <w:szCs w:val="28"/>
        </w:rPr>
      </w:pPr>
      <w:r w:rsidRPr="00FB2CFE">
        <w:rPr>
          <w:rFonts w:ascii="Times New Roman" w:hAnsi="Times New Roman"/>
          <w:bCs/>
          <w:sz w:val="28"/>
          <w:szCs w:val="28"/>
        </w:rPr>
        <w:t>2</w:t>
      </w:r>
      <w:r w:rsidR="00110391" w:rsidRPr="00FB2CFE">
        <w:rPr>
          <w:rFonts w:ascii="Times New Roman" w:hAnsi="Times New Roman"/>
          <w:bCs/>
          <w:sz w:val="28"/>
          <w:szCs w:val="28"/>
        </w:rPr>
        <w:t>4</w:t>
      </w:r>
      <w:r w:rsidRPr="00FB2CFE">
        <w:rPr>
          <w:rFonts w:ascii="Times New Roman" w:hAnsi="Times New Roman"/>
          <w:bCs/>
          <w:sz w:val="28"/>
          <w:szCs w:val="28"/>
        </w:rPr>
        <w:t>.</w:t>
      </w:r>
      <w:r w:rsidR="00002C9F" w:rsidRPr="00FB2CFE">
        <w:rPr>
          <w:rFonts w:ascii="Times New Roman" w:hAnsi="Times New Roman"/>
          <w:bCs/>
          <w:sz w:val="28"/>
          <w:szCs w:val="28"/>
        </w:rPr>
        <w:t>4</w:t>
      </w:r>
      <w:r w:rsidRPr="00FB2CFE">
        <w:rPr>
          <w:rFonts w:ascii="Times New Roman" w:hAnsi="Times New Roman"/>
          <w:bCs/>
          <w:sz w:val="28"/>
          <w:szCs w:val="28"/>
        </w:rPr>
        <w:t xml:space="preserve">. </w:t>
      </w:r>
      <w:r w:rsidR="00526ABE" w:rsidRPr="00FB2CFE">
        <w:rPr>
          <w:rFonts w:ascii="Times New Roman" w:hAnsi="Times New Roman"/>
          <w:bCs/>
          <w:sz w:val="28"/>
          <w:szCs w:val="28"/>
        </w:rPr>
        <w:t>Atbilstības nosacījum</w:t>
      </w:r>
      <w:r w:rsidR="00590BDF" w:rsidRPr="00FB2CFE">
        <w:rPr>
          <w:rFonts w:ascii="Times New Roman" w:hAnsi="Times New Roman"/>
          <w:bCs/>
          <w:sz w:val="28"/>
          <w:szCs w:val="28"/>
        </w:rPr>
        <w:t>us</w:t>
      </w:r>
      <w:r w:rsidR="00526ABE" w:rsidRPr="00FB2CFE">
        <w:rPr>
          <w:rFonts w:ascii="Times New Roman" w:hAnsi="Times New Roman"/>
          <w:b/>
          <w:sz w:val="28"/>
          <w:szCs w:val="28"/>
        </w:rPr>
        <w:t xml:space="preserve"> </w:t>
      </w:r>
      <w:r w:rsidR="00DF76FF" w:rsidRPr="00FB2CFE">
        <w:rPr>
          <w:rFonts w:ascii="Times New Roman" w:hAnsi="Times New Roman"/>
          <w:b/>
          <w:sz w:val="28"/>
          <w:szCs w:val="28"/>
        </w:rPr>
        <w:t>Māsas palīga</w:t>
      </w:r>
      <w:r w:rsidR="001B11B0" w:rsidRPr="00FB2CFE">
        <w:rPr>
          <w:rFonts w:ascii="Times New Roman" w:hAnsi="Times New Roman"/>
          <w:b/>
          <w:sz w:val="28"/>
          <w:szCs w:val="28"/>
        </w:rPr>
        <w:t xml:space="preserve"> </w:t>
      </w:r>
      <w:r w:rsidR="00DF76FF" w:rsidRPr="00FB2CFE">
        <w:rPr>
          <w:rFonts w:ascii="Times New Roman" w:hAnsi="Times New Roman"/>
          <w:bCs/>
          <w:sz w:val="28"/>
          <w:szCs w:val="28"/>
        </w:rPr>
        <w:t>pieteikum</w:t>
      </w:r>
      <w:r w:rsidR="00526ABE" w:rsidRPr="00FB2CFE">
        <w:rPr>
          <w:rFonts w:ascii="Times New Roman" w:hAnsi="Times New Roman"/>
          <w:bCs/>
          <w:sz w:val="28"/>
          <w:szCs w:val="28"/>
        </w:rPr>
        <w:t>ā</w:t>
      </w:r>
      <w:r w:rsidR="00DF76FF" w:rsidRPr="00FB2CFE">
        <w:rPr>
          <w:rFonts w:ascii="Times New Roman" w:hAnsi="Times New Roman"/>
          <w:bCs/>
          <w:sz w:val="28"/>
          <w:szCs w:val="28"/>
        </w:rPr>
        <w:t xml:space="preserve"> </w:t>
      </w:r>
      <w:r w:rsidR="0068570D" w:rsidRPr="00FB2CFE">
        <w:rPr>
          <w:rFonts w:ascii="Times New Roman" w:hAnsi="Times New Roman"/>
          <w:bCs/>
          <w:sz w:val="28"/>
          <w:szCs w:val="28"/>
        </w:rPr>
        <w:t>(</w:t>
      </w:r>
      <w:r w:rsidR="00002C9F" w:rsidRPr="00FB2CFE">
        <w:rPr>
          <w:rFonts w:ascii="Times New Roman" w:hAnsi="Times New Roman"/>
          <w:bCs/>
          <w:sz w:val="28"/>
          <w:szCs w:val="28"/>
        </w:rPr>
        <w:t>1</w:t>
      </w:r>
      <w:r w:rsidR="0068570D" w:rsidRPr="00FB2CFE">
        <w:rPr>
          <w:rFonts w:ascii="Times New Roman" w:hAnsi="Times New Roman"/>
          <w:bCs/>
          <w:sz w:val="28"/>
          <w:szCs w:val="28"/>
        </w:rPr>
        <w:t>.pielikums)</w:t>
      </w:r>
      <w:r w:rsidR="00DF76FF" w:rsidRPr="00FB2CFE">
        <w:rPr>
          <w:rFonts w:ascii="Times New Roman" w:hAnsi="Times New Roman"/>
          <w:bCs/>
          <w:sz w:val="28"/>
          <w:szCs w:val="28"/>
        </w:rPr>
        <w:t xml:space="preserve">: </w:t>
      </w:r>
    </w:p>
    <w:p w14:paraId="526C5B84" w14:textId="6E3F3A69" w:rsidR="00410FB2" w:rsidRPr="00FB2CFE" w:rsidRDefault="00476EB1" w:rsidP="003545CD">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002C9F" w:rsidRPr="00FB2CFE">
        <w:rPr>
          <w:rFonts w:ascii="Times New Roman" w:hAnsi="Times New Roman"/>
          <w:sz w:val="28"/>
          <w:szCs w:val="28"/>
        </w:rPr>
        <w:t>4</w:t>
      </w:r>
      <w:r w:rsidRPr="00FB2CFE">
        <w:rPr>
          <w:rFonts w:ascii="Times New Roman" w:hAnsi="Times New Roman"/>
          <w:sz w:val="28"/>
          <w:szCs w:val="28"/>
        </w:rPr>
        <w:t xml:space="preserve">.1. </w:t>
      </w:r>
      <w:r w:rsidR="00DF76FF" w:rsidRPr="00FB2CFE">
        <w:rPr>
          <w:rFonts w:ascii="Times New Roman" w:hAnsi="Times New Roman"/>
          <w:sz w:val="28"/>
          <w:szCs w:val="28"/>
        </w:rPr>
        <w:t>ir reģistrācija Ārstniecības personu un ārstniecības atbalsta personu reģistrā;</w:t>
      </w:r>
    </w:p>
    <w:p w14:paraId="69452C62" w14:textId="07926F51" w:rsidR="00410FB2" w:rsidRPr="00FB2CFE" w:rsidRDefault="00476EB1" w:rsidP="00002C9F">
      <w:pPr>
        <w:pStyle w:val="ListParagraph"/>
        <w:spacing w:after="0" w:line="240" w:lineRule="auto"/>
        <w:ind w:left="1440"/>
        <w:jc w:val="both"/>
        <w:rPr>
          <w:rFonts w:ascii="Times New Roman" w:hAnsi="Times New Roman"/>
          <w:sz w:val="28"/>
          <w:szCs w:val="28"/>
        </w:rPr>
      </w:pPr>
      <w:bookmarkStart w:id="7" w:name="_Hlk44063772"/>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002C9F" w:rsidRPr="00FB2CFE">
        <w:rPr>
          <w:rFonts w:ascii="Times New Roman" w:hAnsi="Times New Roman"/>
          <w:sz w:val="28"/>
          <w:szCs w:val="28"/>
        </w:rPr>
        <w:t>4</w:t>
      </w:r>
      <w:r w:rsidRPr="00FB2CFE">
        <w:rPr>
          <w:rFonts w:ascii="Times New Roman" w:hAnsi="Times New Roman"/>
          <w:sz w:val="28"/>
          <w:szCs w:val="28"/>
        </w:rPr>
        <w:t xml:space="preserve">.2. </w:t>
      </w:r>
      <w:r w:rsidR="00DF76FF" w:rsidRPr="00FB2CFE">
        <w:rPr>
          <w:rFonts w:ascii="Times New Roman" w:hAnsi="Times New Roman"/>
          <w:sz w:val="28"/>
          <w:szCs w:val="28"/>
        </w:rPr>
        <w:t>ir noslēgts darba līgums</w:t>
      </w:r>
      <w:bookmarkEnd w:id="7"/>
      <w:r w:rsidRPr="00FB2CFE">
        <w:rPr>
          <w:rFonts w:ascii="Times New Roman" w:hAnsi="Times New Roman"/>
          <w:sz w:val="28"/>
          <w:szCs w:val="28"/>
        </w:rPr>
        <w:t xml:space="preserve"> </w:t>
      </w:r>
      <w:r w:rsidR="00DF76FF" w:rsidRPr="00FB2CFE">
        <w:rPr>
          <w:rFonts w:ascii="Times New Roman" w:hAnsi="Times New Roman"/>
          <w:sz w:val="28"/>
          <w:szCs w:val="28"/>
        </w:rPr>
        <w:t>ar stacionāro ārstniecības iestādi par valsts apmaksāto veselības aprūpes pakalpojumu sniegšanu vismaz uz 5 gadiem</w:t>
      </w:r>
      <w:r w:rsidR="003A6CE4" w:rsidRPr="00FB2CFE">
        <w:rPr>
          <w:rFonts w:ascii="Times New Roman" w:hAnsi="Times New Roman"/>
          <w:sz w:val="28"/>
          <w:szCs w:val="28"/>
          <w:vertAlign w:val="superscript"/>
        </w:rPr>
        <w:t>2</w:t>
      </w:r>
      <w:r w:rsidR="00DF76FF" w:rsidRPr="00FB2CFE">
        <w:rPr>
          <w:rFonts w:ascii="Times New Roman" w:hAnsi="Times New Roman"/>
          <w:sz w:val="28"/>
          <w:szCs w:val="28"/>
        </w:rPr>
        <w:t xml:space="preserve"> </w:t>
      </w:r>
      <w:r w:rsidR="00186BAC" w:rsidRPr="00FB2CFE">
        <w:rPr>
          <w:rFonts w:ascii="Times New Roman" w:hAnsi="Times New Roman"/>
          <w:sz w:val="28"/>
          <w:szCs w:val="28"/>
        </w:rPr>
        <w:t>par normālo (</w:t>
      </w:r>
      <w:proofErr w:type="spellStart"/>
      <w:r w:rsidR="00186BAC" w:rsidRPr="00FB2CFE">
        <w:rPr>
          <w:rFonts w:ascii="Times New Roman" w:hAnsi="Times New Roman"/>
          <w:sz w:val="28"/>
          <w:szCs w:val="28"/>
        </w:rPr>
        <w:t>t.sk.saīsināto</w:t>
      </w:r>
      <w:proofErr w:type="spellEnd"/>
      <w:r w:rsidR="00186BAC" w:rsidRPr="00FB2CFE">
        <w:rPr>
          <w:rFonts w:ascii="Times New Roman" w:hAnsi="Times New Roman"/>
          <w:sz w:val="28"/>
          <w:szCs w:val="28"/>
        </w:rPr>
        <w:t>) darba laiku neatkarīgi no darba laika organizācijas</w:t>
      </w:r>
      <w:r w:rsidR="00DF76FF" w:rsidRPr="00FB2CFE">
        <w:rPr>
          <w:rFonts w:ascii="Times New Roman" w:hAnsi="Times New Roman"/>
          <w:sz w:val="28"/>
          <w:szCs w:val="28"/>
        </w:rPr>
        <w:t>;</w:t>
      </w:r>
    </w:p>
    <w:p w14:paraId="7E1C0C60" w14:textId="3CB6590A" w:rsidR="00410FB2" w:rsidRPr="00FB2CFE" w:rsidRDefault="00476EB1" w:rsidP="003545CD">
      <w:pPr>
        <w:pStyle w:val="ListParagraph"/>
        <w:spacing w:after="0" w:line="240" w:lineRule="auto"/>
        <w:ind w:left="144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002C9F" w:rsidRPr="00FB2CFE">
        <w:rPr>
          <w:rFonts w:ascii="Times New Roman" w:hAnsi="Times New Roman"/>
          <w:sz w:val="28"/>
          <w:szCs w:val="28"/>
        </w:rPr>
        <w:t>4</w:t>
      </w:r>
      <w:r w:rsidRPr="00FB2CFE">
        <w:rPr>
          <w:rFonts w:ascii="Times New Roman" w:hAnsi="Times New Roman"/>
          <w:sz w:val="28"/>
          <w:szCs w:val="28"/>
        </w:rPr>
        <w:t xml:space="preserve">.3. </w:t>
      </w:r>
      <w:r w:rsidR="007346E8" w:rsidRPr="00FB2CFE">
        <w:rPr>
          <w:rFonts w:ascii="Times New Roman" w:hAnsi="Times New Roman"/>
          <w:sz w:val="28"/>
          <w:szCs w:val="28"/>
        </w:rPr>
        <w:t>Pretendent</w:t>
      </w:r>
      <w:r w:rsidR="00590BDF" w:rsidRPr="00FB2CFE">
        <w:rPr>
          <w:rFonts w:ascii="Times New Roman" w:hAnsi="Times New Roman"/>
          <w:sz w:val="28"/>
          <w:szCs w:val="28"/>
        </w:rPr>
        <w:t>s nav sasniedzis pensijas vecumu</w:t>
      </w:r>
      <w:r w:rsidR="007346E8" w:rsidRPr="00FB2CFE">
        <w:rPr>
          <w:rFonts w:ascii="Times New Roman" w:hAnsi="Times New Roman"/>
          <w:sz w:val="28"/>
          <w:szCs w:val="28"/>
        </w:rPr>
        <w:t xml:space="preserve"> pieteikuma VM saņemšanas dienā Pretendents</w:t>
      </w:r>
      <w:r w:rsidR="00DF76FF" w:rsidRPr="00FB2CFE">
        <w:rPr>
          <w:rFonts w:ascii="Times New Roman" w:hAnsi="Times New Roman"/>
          <w:sz w:val="28"/>
          <w:szCs w:val="28"/>
        </w:rPr>
        <w:t>;</w:t>
      </w:r>
    </w:p>
    <w:p w14:paraId="1513CC31" w14:textId="3A82A256" w:rsidR="00F94917" w:rsidRPr="00FB2CFE" w:rsidRDefault="00476EB1" w:rsidP="003545CD">
      <w:pPr>
        <w:pStyle w:val="ListParagraph"/>
        <w:spacing w:after="0" w:line="240" w:lineRule="auto"/>
        <w:ind w:left="1440"/>
        <w:jc w:val="both"/>
        <w:rPr>
          <w:rFonts w:ascii="Times New Roman" w:hAnsi="Times New Roman" w:cs="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4</w:t>
      </w:r>
      <w:r w:rsidRPr="00FB2CFE">
        <w:rPr>
          <w:rFonts w:ascii="Times New Roman" w:hAnsi="Times New Roman"/>
          <w:sz w:val="28"/>
          <w:szCs w:val="28"/>
        </w:rPr>
        <w:t>.</w:t>
      </w:r>
      <w:r w:rsidR="00002C9F" w:rsidRPr="00FB2CFE">
        <w:rPr>
          <w:rFonts w:ascii="Times New Roman" w:hAnsi="Times New Roman"/>
          <w:sz w:val="28"/>
          <w:szCs w:val="28"/>
        </w:rPr>
        <w:t>4</w:t>
      </w:r>
      <w:r w:rsidRPr="00FB2CFE">
        <w:rPr>
          <w:rFonts w:ascii="Times New Roman" w:hAnsi="Times New Roman"/>
          <w:sz w:val="28"/>
          <w:szCs w:val="28"/>
        </w:rPr>
        <w:t xml:space="preserve">.4. </w:t>
      </w:r>
      <w:r w:rsidR="00DF76FF" w:rsidRPr="00FB2CFE">
        <w:rPr>
          <w:rFonts w:ascii="Times New Roman" w:hAnsi="Times New Roman"/>
          <w:sz w:val="28"/>
          <w:szCs w:val="28"/>
        </w:rPr>
        <w:t xml:space="preserve">Nav konstatēts darba attiecību fakts </w:t>
      </w:r>
      <w:r w:rsidR="00002C9F" w:rsidRPr="00FB2CFE">
        <w:rPr>
          <w:rFonts w:ascii="Times New Roman" w:hAnsi="Times New Roman"/>
          <w:sz w:val="28"/>
          <w:szCs w:val="28"/>
        </w:rPr>
        <w:t>2020.gada 12.martā</w:t>
      </w:r>
      <w:r w:rsidR="00DF76FF" w:rsidRPr="00FB2CFE">
        <w:rPr>
          <w:rFonts w:ascii="Times New Roman" w:hAnsi="Times New Roman"/>
          <w:sz w:val="28"/>
          <w:szCs w:val="28"/>
        </w:rPr>
        <w:t xml:space="preserve">, atbalstāmajā profesijā ārstniecības iestādē Latvijā. </w:t>
      </w:r>
      <w:bookmarkStart w:id="8" w:name="_Hlk5102500"/>
      <w:r w:rsidR="00DF76FF" w:rsidRPr="00FB2CFE">
        <w:rPr>
          <w:rFonts w:ascii="Times New Roman" w:hAnsi="Times New Roman"/>
          <w:sz w:val="28"/>
          <w:szCs w:val="28"/>
        </w:rPr>
        <w:t>Par darba attiecībām noteiktajā atbalstāmajā profesijā ārstniecības iestādē Latvijā netiek uzskatītas darba attiecības, kas nodibinātas</w:t>
      </w:r>
      <w:r w:rsidR="009F4A55" w:rsidRPr="00FB2CFE">
        <w:rPr>
          <w:rFonts w:ascii="Times New Roman" w:hAnsi="Times New Roman"/>
          <w:sz w:val="28"/>
          <w:szCs w:val="28"/>
        </w:rPr>
        <w:t>,</w:t>
      </w:r>
      <w:r w:rsidR="00DF76FF" w:rsidRPr="00FB2CFE">
        <w:rPr>
          <w:rFonts w:ascii="Times New Roman" w:hAnsi="Times New Roman"/>
          <w:sz w:val="28"/>
          <w:szCs w:val="28"/>
        </w:rPr>
        <w:t xml:space="preserve"> norādot kļūdainu profesijas kodu, amatu</w:t>
      </w:r>
      <w:r w:rsidR="003F7623" w:rsidRPr="00FB2CFE">
        <w:rPr>
          <w:rFonts w:ascii="Times New Roman" w:hAnsi="Times New Roman"/>
          <w:sz w:val="28"/>
          <w:szCs w:val="28"/>
        </w:rPr>
        <w:t>,</w:t>
      </w:r>
      <w:r w:rsidR="00DF76FF" w:rsidRPr="00FB2CFE">
        <w:rPr>
          <w:rFonts w:ascii="Times New Roman" w:hAnsi="Times New Roman"/>
          <w:sz w:val="28"/>
          <w:szCs w:val="28"/>
        </w:rPr>
        <w:t xml:space="preserve"> </w:t>
      </w:r>
      <w:r w:rsidR="00590BDF" w:rsidRPr="00FB2CFE">
        <w:rPr>
          <w:rFonts w:ascii="Times New Roman" w:hAnsi="Times New Roman"/>
          <w:sz w:val="28"/>
          <w:szCs w:val="28"/>
        </w:rPr>
        <w:t xml:space="preserve">kas </w:t>
      </w:r>
      <w:r w:rsidR="00DF76FF" w:rsidRPr="00FB2CFE">
        <w:rPr>
          <w:rFonts w:ascii="Times New Roman" w:hAnsi="Times New Roman"/>
          <w:sz w:val="28"/>
          <w:szCs w:val="28"/>
        </w:rPr>
        <w:t xml:space="preserve">nav </w:t>
      </w:r>
      <w:r w:rsidR="00590BDF" w:rsidRPr="00FB2CFE">
        <w:rPr>
          <w:rFonts w:ascii="Times New Roman" w:hAnsi="Times New Roman"/>
          <w:sz w:val="28"/>
          <w:szCs w:val="28"/>
        </w:rPr>
        <w:t xml:space="preserve">bijušas iespējamas </w:t>
      </w:r>
      <w:r w:rsidR="00DF76FF" w:rsidRPr="00FB2CFE">
        <w:rPr>
          <w:rFonts w:ascii="Times New Roman" w:hAnsi="Times New Roman"/>
          <w:sz w:val="28"/>
          <w:szCs w:val="28"/>
        </w:rPr>
        <w:t>saskaņā ar ārstniecības person</w:t>
      </w:r>
      <w:r w:rsidR="00590BDF" w:rsidRPr="00FB2CFE">
        <w:rPr>
          <w:rFonts w:ascii="Times New Roman" w:hAnsi="Times New Roman"/>
          <w:sz w:val="28"/>
          <w:szCs w:val="28"/>
        </w:rPr>
        <w:t>as</w:t>
      </w:r>
      <w:r w:rsidR="00DF76FF" w:rsidRPr="00FB2CFE">
        <w:rPr>
          <w:rFonts w:ascii="Times New Roman" w:hAnsi="Times New Roman"/>
          <w:sz w:val="28"/>
          <w:szCs w:val="28"/>
        </w:rPr>
        <w:t xml:space="preserve"> kvalifikāciju </w:t>
      </w:r>
      <w:r w:rsidR="00590BDF" w:rsidRPr="00FB2CFE">
        <w:rPr>
          <w:rFonts w:ascii="Times New Roman" w:hAnsi="Times New Roman"/>
          <w:sz w:val="28"/>
          <w:szCs w:val="28"/>
        </w:rPr>
        <w:t xml:space="preserve">atbilstoši </w:t>
      </w:r>
      <w:r w:rsidR="00DF76FF" w:rsidRPr="00FB2CFE">
        <w:rPr>
          <w:rFonts w:ascii="Times New Roman" w:hAnsi="Times New Roman"/>
          <w:sz w:val="28"/>
          <w:szCs w:val="28"/>
        </w:rPr>
        <w:t xml:space="preserve"> normatīvajiem aktiem</w:t>
      </w:r>
      <w:bookmarkEnd w:id="8"/>
      <w:r w:rsidR="00877DC0" w:rsidRPr="00FB2CFE">
        <w:rPr>
          <w:rFonts w:ascii="Times New Roman" w:hAnsi="Times New Roman"/>
          <w:sz w:val="28"/>
          <w:szCs w:val="28"/>
        </w:rPr>
        <w:t>.</w:t>
      </w:r>
    </w:p>
    <w:p w14:paraId="2F60D20B" w14:textId="77777777" w:rsidR="00FF4AE9" w:rsidRPr="00FB2CFE" w:rsidRDefault="00FF4AE9" w:rsidP="00FF4AE9">
      <w:pPr>
        <w:pStyle w:val="ListParagraph"/>
        <w:spacing w:after="0" w:line="240" w:lineRule="auto"/>
        <w:ind w:left="567"/>
        <w:jc w:val="both"/>
        <w:rPr>
          <w:rFonts w:ascii="Times New Roman" w:hAnsi="Times New Roman"/>
          <w:sz w:val="28"/>
          <w:szCs w:val="28"/>
        </w:rPr>
      </w:pPr>
    </w:p>
    <w:p w14:paraId="3066BBE6" w14:textId="6AABFFA9" w:rsidR="0014405B" w:rsidRPr="00FB2CFE" w:rsidRDefault="00476EB1" w:rsidP="003545CD">
      <w:pPr>
        <w:pStyle w:val="ListParagraph"/>
        <w:spacing w:after="0" w:line="240" w:lineRule="auto"/>
        <w:ind w:left="0"/>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5</w:t>
      </w:r>
      <w:r w:rsidRPr="00FB2CFE">
        <w:rPr>
          <w:rFonts w:ascii="Times New Roman" w:hAnsi="Times New Roman"/>
          <w:sz w:val="28"/>
          <w:szCs w:val="28"/>
        </w:rPr>
        <w:t xml:space="preserve">. </w:t>
      </w:r>
      <w:r w:rsidR="000A0E9E" w:rsidRPr="00FB2CFE">
        <w:rPr>
          <w:rFonts w:ascii="Times New Roman" w:hAnsi="Times New Roman"/>
          <w:sz w:val="28"/>
          <w:szCs w:val="28"/>
        </w:rPr>
        <w:t>J</w:t>
      </w:r>
      <w:r w:rsidRPr="00FB2CFE">
        <w:rPr>
          <w:rFonts w:ascii="Times New Roman" w:hAnsi="Times New Roman"/>
          <w:sz w:val="28"/>
          <w:szCs w:val="28"/>
        </w:rPr>
        <w:t>a tiek konstatēts, ka Pretendents ticis nodarbināts neatbilstošā amatā</w:t>
      </w:r>
      <w:r w:rsidR="00790681" w:rsidRPr="00FB2CFE">
        <w:rPr>
          <w:rFonts w:ascii="Times New Roman" w:hAnsi="Times New Roman"/>
          <w:sz w:val="28"/>
          <w:szCs w:val="28"/>
        </w:rPr>
        <w:t>,</w:t>
      </w:r>
      <w:r w:rsidRPr="00FB2CFE">
        <w:rPr>
          <w:rFonts w:ascii="Times New Roman" w:hAnsi="Times New Roman"/>
          <w:sz w:val="28"/>
          <w:szCs w:val="28"/>
        </w:rPr>
        <w:t xml:space="preserve"> par konstatēto faktu Projekta vienība pieprasa informāciju no:</w:t>
      </w:r>
    </w:p>
    <w:p w14:paraId="70434077" w14:textId="637BDED8" w:rsidR="0014405B" w:rsidRPr="00FB2CFE" w:rsidRDefault="00476EB1" w:rsidP="003545CD">
      <w:pPr>
        <w:pStyle w:val="ListParagraph"/>
        <w:spacing w:after="0" w:line="240" w:lineRule="auto"/>
        <w:ind w:left="1008"/>
        <w:jc w:val="both"/>
        <w:rPr>
          <w:rFonts w:ascii="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5</w:t>
      </w:r>
      <w:r w:rsidRPr="00FB2CFE">
        <w:rPr>
          <w:rFonts w:ascii="Times New Roman" w:hAnsi="Times New Roman"/>
          <w:sz w:val="28"/>
          <w:szCs w:val="28"/>
        </w:rPr>
        <w:t xml:space="preserve">.1. VI, lai pārliecinātos par Pretendenta tiesībām ieņemt attiecīgu amatu </w:t>
      </w:r>
      <w:r w:rsidR="00002C9F" w:rsidRPr="00FB2CFE">
        <w:rPr>
          <w:rFonts w:ascii="Times New Roman" w:hAnsi="Times New Roman"/>
          <w:sz w:val="28"/>
          <w:szCs w:val="28"/>
        </w:rPr>
        <w:t>1</w:t>
      </w:r>
      <w:r w:rsidRPr="00FB2CFE">
        <w:rPr>
          <w:rFonts w:ascii="Times New Roman" w:hAnsi="Times New Roman"/>
          <w:sz w:val="28"/>
          <w:szCs w:val="28"/>
        </w:rPr>
        <w:t>2.03.20</w:t>
      </w:r>
      <w:r w:rsidR="00002C9F" w:rsidRPr="00FB2CFE">
        <w:rPr>
          <w:rFonts w:ascii="Times New Roman" w:hAnsi="Times New Roman"/>
          <w:sz w:val="28"/>
          <w:szCs w:val="28"/>
        </w:rPr>
        <w:t>20</w:t>
      </w:r>
      <w:r w:rsidRPr="00FB2CFE">
        <w:rPr>
          <w:rFonts w:ascii="Times New Roman" w:hAnsi="Times New Roman"/>
          <w:sz w:val="28"/>
          <w:szCs w:val="28"/>
        </w:rPr>
        <w:t>.;</w:t>
      </w:r>
    </w:p>
    <w:p w14:paraId="5F0D143B" w14:textId="2220E641" w:rsidR="0014405B" w:rsidRPr="00FB2CFE" w:rsidRDefault="00476EB1" w:rsidP="003545CD">
      <w:pPr>
        <w:pStyle w:val="ListParagraph"/>
        <w:spacing w:after="0" w:line="240" w:lineRule="auto"/>
        <w:ind w:left="1008"/>
        <w:contextualSpacing w:val="0"/>
        <w:jc w:val="both"/>
        <w:rPr>
          <w:rFonts w:ascii="Times New Roman" w:eastAsia="Times New Roman" w:hAnsi="Times New Roman"/>
          <w:sz w:val="28"/>
          <w:szCs w:val="28"/>
        </w:rPr>
      </w:pPr>
      <w:r w:rsidRPr="00FB2CFE">
        <w:rPr>
          <w:rFonts w:ascii="Times New Roman" w:hAnsi="Times New Roman"/>
          <w:sz w:val="28"/>
          <w:szCs w:val="28"/>
        </w:rPr>
        <w:t>2</w:t>
      </w:r>
      <w:r w:rsidR="00110391" w:rsidRPr="00FB2CFE">
        <w:rPr>
          <w:rFonts w:ascii="Times New Roman" w:hAnsi="Times New Roman"/>
          <w:sz w:val="28"/>
          <w:szCs w:val="28"/>
        </w:rPr>
        <w:t>5</w:t>
      </w:r>
      <w:r w:rsidRPr="00FB2CFE">
        <w:rPr>
          <w:rFonts w:ascii="Times New Roman" w:hAnsi="Times New Roman"/>
          <w:sz w:val="28"/>
          <w:szCs w:val="28"/>
        </w:rPr>
        <w:t>.2. Ārstniecības iestāde</w:t>
      </w:r>
      <w:r w:rsidR="00911EF9" w:rsidRPr="00FB2CFE">
        <w:rPr>
          <w:rFonts w:ascii="Times New Roman" w:hAnsi="Times New Roman"/>
          <w:sz w:val="28"/>
          <w:szCs w:val="28"/>
        </w:rPr>
        <w:t>s</w:t>
      </w:r>
      <w:r w:rsidRPr="00FB2CFE">
        <w:rPr>
          <w:rFonts w:ascii="Times New Roman" w:hAnsi="Times New Roman"/>
          <w:sz w:val="28"/>
          <w:szCs w:val="28"/>
        </w:rPr>
        <w:t>, kura norādījusi VID neatbilstošu profesijas kodu</w:t>
      </w:r>
      <w:r w:rsidR="00877DC0" w:rsidRPr="00FB2CFE">
        <w:rPr>
          <w:rFonts w:ascii="Times New Roman" w:hAnsi="Times New Roman"/>
          <w:sz w:val="28"/>
          <w:szCs w:val="28"/>
        </w:rPr>
        <w:t>.</w:t>
      </w:r>
    </w:p>
    <w:p w14:paraId="13CE1725" w14:textId="632E00A9" w:rsidR="0080386F" w:rsidRPr="00FB2CFE" w:rsidRDefault="00002C9F" w:rsidP="003545CD">
      <w:pPr>
        <w:pStyle w:val="ListParagraph"/>
        <w:spacing w:after="0" w:line="240" w:lineRule="auto"/>
        <w:ind w:left="0"/>
        <w:contextualSpacing w:val="0"/>
        <w:jc w:val="both"/>
        <w:rPr>
          <w:rFonts w:ascii="Times New Roman" w:eastAsia="Times New Roman" w:hAnsi="Times New Roman"/>
          <w:sz w:val="28"/>
          <w:szCs w:val="28"/>
        </w:rPr>
      </w:pPr>
      <w:r w:rsidRPr="00FB2CFE">
        <w:rPr>
          <w:rFonts w:ascii="Times New Roman" w:hAnsi="Times New Roman" w:cs="Times New Roman"/>
          <w:sz w:val="28"/>
          <w:szCs w:val="28"/>
        </w:rPr>
        <w:t>2</w:t>
      </w:r>
      <w:r w:rsidR="00110391" w:rsidRPr="00FB2CFE">
        <w:rPr>
          <w:rFonts w:ascii="Times New Roman" w:hAnsi="Times New Roman" w:cs="Times New Roman"/>
          <w:sz w:val="28"/>
          <w:szCs w:val="28"/>
        </w:rPr>
        <w:t>6</w:t>
      </w:r>
      <w:r w:rsidR="00476EB1" w:rsidRPr="00FB2CFE">
        <w:rPr>
          <w:rFonts w:ascii="Times New Roman" w:hAnsi="Times New Roman" w:cs="Times New Roman"/>
          <w:sz w:val="28"/>
          <w:szCs w:val="28"/>
        </w:rPr>
        <w:t xml:space="preserve">. </w:t>
      </w:r>
      <w:r w:rsidR="00DF76FF" w:rsidRPr="00FB2CFE">
        <w:rPr>
          <w:rFonts w:ascii="Times New Roman" w:hAnsi="Times New Roman" w:cs="Times New Roman"/>
          <w:sz w:val="28"/>
          <w:szCs w:val="28"/>
        </w:rPr>
        <w:t>VM Projekta vienība aizpilda Pretendenta</w:t>
      </w:r>
      <w:r w:rsidR="000A0E9E" w:rsidRPr="00FB2CFE">
        <w:rPr>
          <w:rFonts w:ascii="Times New Roman" w:eastAsia="Times New Roman" w:hAnsi="Times New Roman"/>
          <w:sz w:val="28"/>
          <w:szCs w:val="28"/>
        </w:rPr>
        <w:t xml:space="preserve"> </w:t>
      </w:r>
      <w:r w:rsidR="00DF76FF" w:rsidRPr="00FB2CFE">
        <w:rPr>
          <w:rFonts w:ascii="Times New Roman" w:hAnsi="Times New Roman" w:cs="Times New Roman"/>
          <w:sz w:val="28"/>
          <w:szCs w:val="28"/>
        </w:rPr>
        <w:t>atbilstības novērtējumu (</w:t>
      </w:r>
      <w:r w:rsidR="00AA799A" w:rsidRPr="00FB2CFE">
        <w:rPr>
          <w:rFonts w:ascii="Times New Roman" w:hAnsi="Times New Roman" w:cs="Times New Roman"/>
          <w:sz w:val="28"/>
          <w:szCs w:val="28"/>
        </w:rPr>
        <w:t>6</w:t>
      </w:r>
      <w:r w:rsidR="00DF76FF" w:rsidRPr="00FB2CFE">
        <w:rPr>
          <w:rFonts w:ascii="Times New Roman" w:hAnsi="Times New Roman" w:cs="Times New Roman"/>
          <w:sz w:val="28"/>
          <w:szCs w:val="28"/>
        </w:rPr>
        <w:t>.pielikums).</w:t>
      </w:r>
      <w:bookmarkStart w:id="9" w:name="_Hlk23515618"/>
    </w:p>
    <w:p w14:paraId="645A95A5" w14:textId="76DC444F" w:rsidR="005505B5" w:rsidRPr="00FB2CFE" w:rsidRDefault="00002C9F" w:rsidP="003545CD">
      <w:pPr>
        <w:pStyle w:val="ListParagraph"/>
        <w:spacing w:after="0" w:line="240" w:lineRule="auto"/>
        <w:ind w:left="0"/>
        <w:contextualSpacing w:val="0"/>
        <w:jc w:val="both"/>
        <w:rPr>
          <w:rFonts w:ascii="Times New Roman" w:eastAsia="Times New Roman" w:hAnsi="Times New Roman"/>
          <w:sz w:val="28"/>
          <w:szCs w:val="28"/>
        </w:rPr>
      </w:pPr>
      <w:r w:rsidRPr="00FB2CFE">
        <w:rPr>
          <w:rFonts w:ascii="Times New Roman" w:hAnsi="Times New Roman"/>
          <w:sz w:val="28"/>
          <w:szCs w:val="28"/>
        </w:rPr>
        <w:lastRenderedPageBreak/>
        <w:t>2</w:t>
      </w:r>
      <w:r w:rsidR="00110391" w:rsidRPr="00FB2CFE">
        <w:rPr>
          <w:rFonts w:ascii="Times New Roman" w:hAnsi="Times New Roman"/>
          <w:sz w:val="28"/>
          <w:szCs w:val="28"/>
        </w:rPr>
        <w:t>7</w:t>
      </w:r>
      <w:r w:rsidR="00476EB1" w:rsidRPr="00FB2CFE">
        <w:rPr>
          <w:rFonts w:ascii="Times New Roman" w:hAnsi="Times New Roman"/>
          <w:sz w:val="28"/>
          <w:szCs w:val="28"/>
        </w:rPr>
        <w:t xml:space="preserve">. VM Projekta vienības </w:t>
      </w:r>
      <w:r w:rsidR="00192330" w:rsidRPr="00FB2CFE">
        <w:rPr>
          <w:rFonts w:ascii="Times New Roman" w:hAnsi="Times New Roman"/>
          <w:sz w:val="28"/>
          <w:szCs w:val="28"/>
        </w:rPr>
        <w:t xml:space="preserve">atbildīgā persona (projekta koordinators </w:t>
      </w:r>
      <w:r w:rsidR="00C80C15" w:rsidRPr="00FB2CFE">
        <w:rPr>
          <w:rFonts w:ascii="Times New Roman" w:hAnsi="Times New Roman"/>
          <w:sz w:val="28"/>
          <w:szCs w:val="28"/>
        </w:rPr>
        <w:t>vai</w:t>
      </w:r>
      <w:r w:rsidR="00192330" w:rsidRPr="00FB2CFE">
        <w:rPr>
          <w:rFonts w:ascii="Times New Roman" w:hAnsi="Times New Roman"/>
          <w:sz w:val="28"/>
          <w:szCs w:val="28"/>
        </w:rPr>
        <w:t xml:space="preserve"> eksperts), kura aizpilda Pretendenta</w:t>
      </w:r>
      <w:r w:rsidR="000A0E9E" w:rsidRPr="00FB2CFE">
        <w:rPr>
          <w:rFonts w:ascii="Times New Roman" w:hAnsi="Times New Roman"/>
          <w:sz w:val="28"/>
          <w:szCs w:val="28"/>
        </w:rPr>
        <w:t xml:space="preserve"> </w:t>
      </w:r>
      <w:r w:rsidR="00192330" w:rsidRPr="00FB2CFE">
        <w:rPr>
          <w:rFonts w:ascii="Times New Roman" w:hAnsi="Times New Roman"/>
          <w:sz w:val="28"/>
          <w:szCs w:val="28"/>
        </w:rPr>
        <w:t>atbilstības novērtējumu</w:t>
      </w:r>
      <w:r w:rsidR="001B11B0" w:rsidRPr="00FB2CFE">
        <w:rPr>
          <w:rFonts w:ascii="Times New Roman" w:hAnsi="Times New Roman"/>
          <w:sz w:val="28"/>
          <w:szCs w:val="28"/>
        </w:rPr>
        <w:t xml:space="preserve"> (</w:t>
      </w:r>
      <w:r w:rsidR="003416B2" w:rsidRPr="00FB2CFE">
        <w:rPr>
          <w:rFonts w:ascii="Times New Roman" w:hAnsi="Times New Roman"/>
          <w:sz w:val="28"/>
          <w:szCs w:val="28"/>
        </w:rPr>
        <w:t>6</w:t>
      </w:r>
      <w:r w:rsidR="001B11B0" w:rsidRPr="00FB2CFE">
        <w:rPr>
          <w:rFonts w:ascii="Times New Roman" w:hAnsi="Times New Roman"/>
          <w:sz w:val="28"/>
          <w:szCs w:val="28"/>
        </w:rPr>
        <w:t>.pielikums)</w:t>
      </w:r>
      <w:r w:rsidR="00790681" w:rsidRPr="00FB2CFE">
        <w:rPr>
          <w:rFonts w:ascii="Times New Roman" w:hAnsi="Times New Roman"/>
          <w:sz w:val="28"/>
          <w:szCs w:val="28"/>
        </w:rPr>
        <w:t>,</w:t>
      </w:r>
      <w:r w:rsidR="007346E8" w:rsidRPr="00FB2CFE">
        <w:rPr>
          <w:rFonts w:ascii="Times New Roman" w:hAnsi="Times New Roman"/>
          <w:sz w:val="28"/>
          <w:szCs w:val="28"/>
        </w:rPr>
        <w:t xml:space="preserve"> pašrocīgi to paraksta</w:t>
      </w:r>
      <w:r w:rsidR="009F4A55" w:rsidRPr="00FB2CFE">
        <w:rPr>
          <w:rFonts w:ascii="Times New Roman" w:hAnsi="Times New Roman"/>
          <w:sz w:val="28"/>
          <w:szCs w:val="28"/>
        </w:rPr>
        <w:t>,</w:t>
      </w:r>
      <w:r w:rsidR="007346E8" w:rsidRPr="00FB2CFE">
        <w:rPr>
          <w:rFonts w:ascii="Times New Roman" w:hAnsi="Times New Roman"/>
          <w:sz w:val="28"/>
          <w:szCs w:val="28"/>
        </w:rPr>
        <w:t xml:space="preserve"> apliecinot</w:t>
      </w:r>
      <w:r w:rsidR="00192330" w:rsidRPr="00FB2CFE">
        <w:rPr>
          <w:rFonts w:ascii="Times New Roman" w:hAnsi="Times New Roman"/>
          <w:sz w:val="28"/>
          <w:szCs w:val="28"/>
        </w:rPr>
        <w:t xml:space="preserve"> tajā iekļautās informācijas atbilstību </w:t>
      </w:r>
      <w:r w:rsidR="000A0E9E" w:rsidRPr="00FB2CFE">
        <w:rPr>
          <w:rFonts w:ascii="Times New Roman" w:hAnsi="Times New Roman"/>
          <w:sz w:val="28"/>
          <w:szCs w:val="28"/>
        </w:rPr>
        <w:t>Noteikumiem.</w:t>
      </w:r>
      <w:r w:rsidR="00192330" w:rsidRPr="00FB2CFE">
        <w:rPr>
          <w:rFonts w:ascii="Times New Roman" w:eastAsia="Times New Roman" w:hAnsi="Times New Roman"/>
          <w:sz w:val="28"/>
          <w:szCs w:val="28"/>
        </w:rPr>
        <w:t xml:space="preserve"> </w:t>
      </w:r>
    </w:p>
    <w:p w14:paraId="022BC56B" w14:textId="77777777" w:rsidR="004A3661" w:rsidRPr="00FB2CFE" w:rsidRDefault="004A3661" w:rsidP="0095184A">
      <w:pPr>
        <w:pStyle w:val="ListParagraph"/>
        <w:spacing w:after="0" w:line="240" w:lineRule="auto"/>
        <w:ind w:left="0"/>
        <w:jc w:val="both"/>
        <w:rPr>
          <w:rFonts w:ascii="Times New Roman" w:eastAsia="Times New Roman" w:hAnsi="Times New Roman"/>
          <w:sz w:val="28"/>
          <w:szCs w:val="28"/>
        </w:rPr>
      </w:pPr>
    </w:p>
    <w:p w14:paraId="6441519E" w14:textId="77777777" w:rsidR="004A3661" w:rsidRPr="00FB2CFE" w:rsidRDefault="00476EB1" w:rsidP="00D5655B">
      <w:pPr>
        <w:pStyle w:val="ListParagraph"/>
        <w:spacing w:after="0" w:line="240" w:lineRule="auto"/>
        <w:ind w:left="0"/>
        <w:jc w:val="center"/>
        <w:rPr>
          <w:rFonts w:ascii="Times New Roman" w:eastAsia="Times New Roman" w:hAnsi="Times New Roman"/>
          <w:b/>
          <w:bCs/>
          <w:sz w:val="28"/>
          <w:szCs w:val="28"/>
        </w:rPr>
      </w:pPr>
      <w:r w:rsidRPr="00FB2CFE">
        <w:rPr>
          <w:rFonts w:ascii="Times New Roman" w:eastAsia="Times New Roman" w:hAnsi="Times New Roman"/>
          <w:b/>
          <w:bCs/>
          <w:sz w:val="28"/>
          <w:szCs w:val="28"/>
        </w:rPr>
        <w:t xml:space="preserve">VI Lēmuma pieņemšana par kompensācijas piešķiršanu </w:t>
      </w:r>
      <w:r w:rsidR="00AA799A" w:rsidRPr="00FB2CFE">
        <w:rPr>
          <w:rFonts w:ascii="Times New Roman" w:eastAsia="Times New Roman" w:hAnsi="Times New Roman"/>
          <w:b/>
          <w:bCs/>
          <w:sz w:val="28"/>
          <w:szCs w:val="28"/>
        </w:rPr>
        <w:t>/</w:t>
      </w:r>
      <w:r w:rsidRPr="00FB2CFE">
        <w:rPr>
          <w:rFonts w:ascii="Times New Roman" w:eastAsia="Times New Roman" w:hAnsi="Times New Roman"/>
          <w:b/>
          <w:bCs/>
          <w:sz w:val="28"/>
          <w:szCs w:val="28"/>
        </w:rPr>
        <w:t xml:space="preserve"> nepiešķiršan</w:t>
      </w:r>
      <w:r w:rsidR="00D5655B" w:rsidRPr="00FB2CFE">
        <w:rPr>
          <w:rFonts w:ascii="Times New Roman" w:eastAsia="Times New Roman" w:hAnsi="Times New Roman"/>
          <w:b/>
          <w:bCs/>
          <w:sz w:val="28"/>
          <w:szCs w:val="28"/>
        </w:rPr>
        <w:t>u</w:t>
      </w:r>
      <w:r w:rsidRPr="00FB2CFE">
        <w:rPr>
          <w:rFonts w:ascii="Times New Roman" w:eastAsia="Times New Roman" w:hAnsi="Times New Roman"/>
          <w:b/>
          <w:bCs/>
          <w:sz w:val="28"/>
          <w:szCs w:val="28"/>
        </w:rPr>
        <w:t xml:space="preserve"> un paziņošana par pieņemto lēmumu.</w:t>
      </w:r>
    </w:p>
    <w:p w14:paraId="38E4F9A3" w14:textId="77777777" w:rsidR="004A3661" w:rsidRPr="00FB2CFE" w:rsidRDefault="004A3661" w:rsidP="0095184A">
      <w:pPr>
        <w:pStyle w:val="ListParagraph"/>
        <w:spacing w:after="0" w:line="240" w:lineRule="auto"/>
        <w:ind w:left="0"/>
        <w:jc w:val="both"/>
        <w:rPr>
          <w:rFonts w:ascii="Times New Roman" w:hAnsi="Times New Roman"/>
          <w:sz w:val="28"/>
          <w:szCs w:val="28"/>
        </w:rPr>
      </w:pPr>
    </w:p>
    <w:bookmarkEnd w:id="9"/>
    <w:p w14:paraId="4349A786" w14:textId="0BE07596" w:rsidR="00FC4B95" w:rsidRPr="00FB2CFE" w:rsidRDefault="0052745D" w:rsidP="00086226">
      <w:pPr>
        <w:spacing w:after="0" w:line="240" w:lineRule="auto"/>
        <w:jc w:val="both"/>
        <w:rPr>
          <w:rFonts w:ascii="Times New Roman" w:hAnsi="Times New Roman"/>
          <w:sz w:val="28"/>
          <w:szCs w:val="28"/>
        </w:rPr>
      </w:pPr>
      <w:r w:rsidRPr="00FB2CFE">
        <w:rPr>
          <w:rFonts w:ascii="Times New Roman" w:hAnsi="Times New Roman"/>
          <w:sz w:val="28"/>
          <w:szCs w:val="28"/>
        </w:rPr>
        <w:t>28</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VM Projekta vienība pēc nepieciešamības sasauc Darba grupu, kas izvērtē un apstiprina VM Projekta vienības apkopotos Pretendentu pieteikumus </w:t>
      </w:r>
      <w:r w:rsidR="00AB0C3D" w:rsidRPr="00FB2CFE">
        <w:rPr>
          <w:rFonts w:ascii="Times New Roman" w:hAnsi="Times New Roman"/>
          <w:sz w:val="28"/>
          <w:szCs w:val="28"/>
        </w:rPr>
        <w:t>un pieņem lēmumu par kompensācijas piešķiršanu</w:t>
      </w:r>
      <w:r w:rsidR="00DF76FF" w:rsidRPr="00FB2CFE">
        <w:rPr>
          <w:rFonts w:ascii="Times New Roman" w:hAnsi="Times New Roman"/>
          <w:sz w:val="28"/>
          <w:szCs w:val="28"/>
        </w:rPr>
        <w:t>.</w:t>
      </w:r>
    </w:p>
    <w:p w14:paraId="7BAC9A31" w14:textId="6BA05D5D" w:rsidR="00410FB2" w:rsidRPr="00FB2CFE" w:rsidRDefault="0052745D" w:rsidP="00086226">
      <w:pPr>
        <w:spacing w:after="0" w:line="240" w:lineRule="auto"/>
        <w:jc w:val="both"/>
        <w:rPr>
          <w:rFonts w:ascii="Times New Roman" w:hAnsi="Times New Roman"/>
          <w:sz w:val="28"/>
          <w:szCs w:val="28"/>
        </w:rPr>
      </w:pPr>
      <w:r w:rsidRPr="00FB2CFE">
        <w:rPr>
          <w:rFonts w:ascii="Times New Roman" w:hAnsi="Times New Roman"/>
          <w:sz w:val="28"/>
          <w:szCs w:val="28"/>
        </w:rPr>
        <w:t>29</w:t>
      </w:r>
      <w:r w:rsidR="00476EB1" w:rsidRPr="00FB2CFE">
        <w:rPr>
          <w:rFonts w:ascii="Times New Roman" w:hAnsi="Times New Roman"/>
          <w:sz w:val="28"/>
          <w:szCs w:val="28"/>
        </w:rPr>
        <w:t xml:space="preserve">. </w:t>
      </w:r>
      <w:r w:rsidR="00DF76FF" w:rsidRPr="00FB2CFE">
        <w:rPr>
          <w:rFonts w:ascii="Times New Roman" w:hAnsi="Times New Roman"/>
          <w:sz w:val="28"/>
          <w:szCs w:val="28"/>
        </w:rPr>
        <w:t>Pretendentu dokumenti Darba grupā tiek izskatīti to iesniegšanas secībā pēc pilnīgas informācijas saņemšanas un datu pārbaudes. Pretendents nepiedalās Darba grup</w:t>
      </w:r>
      <w:r w:rsidR="00AB0C3D" w:rsidRPr="00FB2CFE">
        <w:rPr>
          <w:rFonts w:ascii="Times New Roman" w:hAnsi="Times New Roman"/>
          <w:sz w:val="28"/>
          <w:szCs w:val="28"/>
        </w:rPr>
        <w:t>ā</w:t>
      </w:r>
      <w:r w:rsidR="00DF76FF" w:rsidRPr="00FB2CFE">
        <w:rPr>
          <w:rFonts w:ascii="Times New Roman" w:hAnsi="Times New Roman"/>
          <w:sz w:val="28"/>
          <w:szCs w:val="28"/>
        </w:rPr>
        <w:t xml:space="preserve"> lēmuma pieņemšanā. </w:t>
      </w:r>
    </w:p>
    <w:p w14:paraId="27A433D3" w14:textId="10512D5A" w:rsidR="00BB497F" w:rsidRPr="00FB2CFE" w:rsidRDefault="0052745D" w:rsidP="00086226">
      <w:pPr>
        <w:spacing w:after="0" w:line="240" w:lineRule="auto"/>
        <w:jc w:val="both"/>
        <w:rPr>
          <w:rFonts w:ascii="Times New Roman" w:hAnsi="Times New Roman"/>
          <w:sz w:val="28"/>
          <w:szCs w:val="28"/>
        </w:rPr>
      </w:pPr>
      <w:r w:rsidRPr="00FB2CFE">
        <w:rPr>
          <w:rFonts w:ascii="Times New Roman" w:hAnsi="Times New Roman"/>
          <w:sz w:val="28"/>
          <w:szCs w:val="28"/>
        </w:rPr>
        <w:t>30</w:t>
      </w:r>
      <w:r w:rsidR="00A642C4" w:rsidRPr="00FB2CFE">
        <w:rPr>
          <w:rFonts w:ascii="Times New Roman" w:hAnsi="Times New Roman"/>
          <w:sz w:val="28"/>
          <w:szCs w:val="28"/>
        </w:rPr>
        <w:t>.</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VM Projekta vienība </w:t>
      </w:r>
      <w:r w:rsidR="00476EB1" w:rsidRPr="00FB2CFE">
        <w:rPr>
          <w:rFonts w:ascii="Times New Roman" w:hAnsi="Times New Roman"/>
          <w:sz w:val="28"/>
          <w:szCs w:val="28"/>
        </w:rPr>
        <w:t xml:space="preserve">uz </w:t>
      </w:r>
      <w:r w:rsidR="00924F23" w:rsidRPr="00FB2CFE">
        <w:rPr>
          <w:rFonts w:ascii="Times New Roman" w:hAnsi="Times New Roman"/>
          <w:sz w:val="28"/>
          <w:szCs w:val="28"/>
        </w:rPr>
        <w:t xml:space="preserve">Pretendenta norādīto </w:t>
      </w:r>
      <w:r w:rsidR="00476EB1" w:rsidRPr="00FB2CFE">
        <w:rPr>
          <w:rFonts w:ascii="Times New Roman" w:hAnsi="Times New Roman"/>
          <w:sz w:val="28"/>
          <w:szCs w:val="28"/>
        </w:rPr>
        <w:t>e-pasta adresi 10</w:t>
      </w:r>
      <w:r w:rsidR="00476EB1" w:rsidRPr="00FB2CFE">
        <w:rPr>
          <w:rFonts w:ascii="Times New Roman" w:hAnsi="Times New Roman"/>
          <w:i/>
          <w:sz w:val="28"/>
          <w:szCs w:val="28"/>
        </w:rPr>
        <w:t xml:space="preserve"> </w:t>
      </w:r>
      <w:r w:rsidR="00476EB1" w:rsidRPr="00FB2CFE">
        <w:rPr>
          <w:rFonts w:ascii="Times New Roman" w:hAnsi="Times New Roman"/>
          <w:sz w:val="28"/>
          <w:szCs w:val="28"/>
        </w:rPr>
        <w:t xml:space="preserve">darba dienu laikā pēc Darba grupas sēdes </w:t>
      </w:r>
      <w:proofErr w:type="spellStart"/>
      <w:r w:rsidR="00476EB1" w:rsidRPr="00FB2CFE">
        <w:rPr>
          <w:rFonts w:ascii="Times New Roman" w:hAnsi="Times New Roman"/>
          <w:sz w:val="28"/>
          <w:szCs w:val="28"/>
        </w:rPr>
        <w:t>nosūta</w:t>
      </w:r>
      <w:proofErr w:type="spellEnd"/>
      <w:r w:rsidR="00476EB1" w:rsidRPr="00FB2CFE">
        <w:rPr>
          <w:rFonts w:ascii="Times New Roman" w:hAnsi="Times New Roman"/>
          <w:sz w:val="28"/>
          <w:szCs w:val="28"/>
        </w:rPr>
        <w:t xml:space="preserve"> </w:t>
      </w:r>
      <w:r w:rsidR="00430E90" w:rsidRPr="00FB2CFE">
        <w:rPr>
          <w:rFonts w:ascii="Times New Roman" w:hAnsi="Times New Roman"/>
          <w:sz w:val="28"/>
          <w:szCs w:val="28"/>
        </w:rPr>
        <w:t>VM atbildīgās amatpersonas</w:t>
      </w:r>
      <w:r w:rsidR="00BB008E" w:rsidRPr="00FB2CFE">
        <w:rPr>
          <w:rFonts w:ascii="Times New Roman" w:hAnsi="Times New Roman"/>
          <w:sz w:val="28"/>
          <w:szCs w:val="28"/>
        </w:rPr>
        <w:t xml:space="preserve"> </w:t>
      </w:r>
      <w:r w:rsidR="00D5655B" w:rsidRPr="00FB2CFE">
        <w:rPr>
          <w:rFonts w:ascii="Times New Roman" w:hAnsi="Times New Roman"/>
          <w:sz w:val="28"/>
          <w:szCs w:val="28"/>
        </w:rPr>
        <w:t xml:space="preserve">elektroniski parakstītu </w:t>
      </w:r>
      <w:r w:rsidR="00476EB1" w:rsidRPr="00FB2CFE">
        <w:rPr>
          <w:rFonts w:ascii="Times New Roman" w:hAnsi="Times New Roman"/>
          <w:sz w:val="28"/>
          <w:szCs w:val="28"/>
        </w:rPr>
        <w:t>Paziņojumu par</w:t>
      </w:r>
      <w:r w:rsidR="00054B12" w:rsidRPr="00FB2CFE">
        <w:rPr>
          <w:rFonts w:ascii="Times New Roman" w:hAnsi="Times New Roman"/>
          <w:sz w:val="28"/>
          <w:szCs w:val="28"/>
        </w:rPr>
        <w:t xml:space="preserve"> </w:t>
      </w:r>
      <w:r w:rsidR="00DF76FF" w:rsidRPr="00FB2CFE">
        <w:rPr>
          <w:rFonts w:ascii="Times New Roman" w:hAnsi="Times New Roman"/>
          <w:sz w:val="28"/>
          <w:szCs w:val="28"/>
        </w:rPr>
        <w:t>Darba grupas lēmumu</w:t>
      </w:r>
      <w:r w:rsidR="00476EB1" w:rsidRPr="00FB2CFE">
        <w:rPr>
          <w:rFonts w:ascii="Times New Roman" w:hAnsi="Times New Roman"/>
          <w:sz w:val="28"/>
          <w:szCs w:val="28"/>
        </w:rPr>
        <w:t xml:space="preserve">. </w:t>
      </w:r>
    </w:p>
    <w:p w14:paraId="61650064" w14:textId="15458341" w:rsidR="00DD789B" w:rsidRPr="00FB2CFE" w:rsidRDefault="00476EB1" w:rsidP="00086226">
      <w:pPr>
        <w:spacing w:after="0" w:line="240" w:lineRule="auto"/>
        <w:ind w:left="288"/>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 xml:space="preserve">.1. </w:t>
      </w:r>
      <w:r w:rsidR="00790681" w:rsidRPr="00FB2CFE">
        <w:rPr>
          <w:rFonts w:ascii="Times New Roman" w:hAnsi="Times New Roman"/>
          <w:sz w:val="28"/>
          <w:szCs w:val="28"/>
        </w:rPr>
        <w:t xml:space="preserve">Paziņojumu </w:t>
      </w:r>
      <w:proofErr w:type="spellStart"/>
      <w:r w:rsidR="00790681" w:rsidRPr="00FB2CFE">
        <w:rPr>
          <w:rFonts w:ascii="Times New Roman" w:hAnsi="Times New Roman"/>
          <w:sz w:val="28"/>
          <w:szCs w:val="28"/>
        </w:rPr>
        <w:t>izsūta</w:t>
      </w:r>
      <w:proofErr w:type="spellEnd"/>
      <w:r w:rsidR="00790681" w:rsidRPr="00FB2CFE">
        <w:rPr>
          <w:rFonts w:ascii="Times New Roman" w:hAnsi="Times New Roman"/>
          <w:sz w:val="28"/>
          <w:szCs w:val="28"/>
        </w:rPr>
        <w:t>, ievērojot šādus nosacījumus</w:t>
      </w:r>
      <w:r w:rsidRPr="00FB2CFE">
        <w:rPr>
          <w:rFonts w:ascii="Times New Roman" w:hAnsi="Times New Roman"/>
          <w:sz w:val="28"/>
          <w:szCs w:val="28"/>
        </w:rPr>
        <w:t xml:space="preserve">: </w:t>
      </w:r>
    </w:p>
    <w:p w14:paraId="7ACCD4E4" w14:textId="26C918E0" w:rsidR="00DD789B" w:rsidRPr="00FB2CFE" w:rsidRDefault="00476EB1" w:rsidP="00086226">
      <w:pPr>
        <w:spacing w:after="0" w:line="240" w:lineRule="auto"/>
        <w:ind w:left="576"/>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 xml:space="preserve">.1.1. </w:t>
      </w:r>
      <w:r w:rsidR="00790681" w:rsidRPr="00FB2CFE">
        <w:rPr>
          <w:rFonts w:ascii="Times New Roman" w:hAnsi="Times New Roman"/>
          <w:sz w:val="28"/>
          <w:szCs w:val="28"/>
        </w:rPr>
        <w:t>Pretendenta</w:t>
      </w:r>
      <w:r w:rsidR="00911EF9" w:rsidRPr="00FB2CFE">
        <w:rPr>
          <w:rFonts w:ascii="Times New Roman" w:hAnsi="Times New Roman"/>
          <w:sz w:val="28"/>
          <w:szCs w:val="28"/>
        </w:rPr>
        <w:t>m</w:t>
      </w:r>
      <w:r w:rsidR="00790681" w:rsidRPr="00FB2CFE">
        <w:rPr>
          <w:rFonts w:ascii="Times New Roman" w:hAnsi="Times New Roman"/>
          <w:sz w:val="28"/>
          <w:szCs w:val="28"/>
        </w:rPr>
        <w:t xml:space="preserve"> paziņojumu </w:t>
      </w:r>
      <w:proofErr w:type="spellStart"/>
      <w:r w:rsidR="00790681" w:rsidRPr="00FB2CFE">
        <w:rPr>
          <w:rFonts w:ascii="Times New Roman" w:hAnsi="Times New Roman"/>
          <w:sz w:val="28"/>
          <w:szCs w:val="28"/>
        </w:rPr>
        <w:t>nosūta</w:t>
      </w:r>
      <w:proofErr w:type="spellEnd"/>
      <w:r w:rsidR="00790681" w:rsidRPr="00FB2CFE">
        <w:rPr>
          <w:rFonts w:ascii="Times New Roman" w:hAnsi="Times New Roman"/>
          <w:sz w:val="28"/>
          <w:szCs w:val="28"/>
        </w:rPr>
        <w:t xml:space="preserve"> uz e-pasta adresi, kas ir norādīta Pretendenta pieteikumā</w:t>
      </w:r>
      <w:r w:rsidRPr="00FB2CFE">
        <w:rPr>
          <w:rFonts w:ascii="Times New Roman" w:hAnsi="Times New Roman"/>
          <w:sz w:val="28"/>
          <w:szCs w:val="28"/>
        </w:rPr>
        <w:t>;</w:t>
      </w:r>
    </w:p>
    <w:p w14:paraId="492E6B92" w14:textId="3D0BB736" w:rsidR="00BB008E" w:rsidRPr="00FB2CFE" w:rsidRDefault="00476EB1" w:rsidP="000D0F2F">
      <w:pPr>
        <w:pStyle w:val="CommentText"/>
        <w:spacing w:after="0"/>
        <w:ind w:left="578"/>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 xml:space="preserve">.1.2. </w:t>
      </w:r>
      <w:r w:rsidR="00AB0C3D" w:rsidRPr="00FB2CFE">
        <w:rPr>
          <w:rFonts w:ascii="Times New Roman" w:hAnsi="Times New Roman"/>
          <w:sz w:val="28"/>
          <w:szCs w:val="28"/>
        </w:rPr>
        <w:t xml:space="preserve">sagatavotu </w:t>
      </w:r>
      <w:r w:rsidRPr="00FB2CFE">
        <w:rPr>
          <w:rFonts w:ascii="Times New Roman" w:hAnsi="Times New Roman"/>
          <w:sz w:val="28"/>
          <w:szCs w:val="28"/>
        </w:rPr>
        <w:t xml:space="preserve">paziņojumu </w:t>
      </w:r>
      <w:proofErr w:type="spellStart"/>
      <w:r w:rsidRPr="00FB2CFE">
        <w:rPr>
          <w:rFonts w:ascii="Times New Roman" w:hAnsi="Times New Roman"/>
          <w:sz w:val="28"/>
          <w:szCs w:val="28"/>
        </w:rPr>
        <w:t>nosūta</w:t>
      </w:r>
      <w:proofErr w:type="spellEnd"/>
      <w:r w:rsidRPr="00FB2CFE">
        <w:rPr>
          <w:rFonts w:ascii="Times New Roman" w:hAnsi="Times New Roman"/>
          <w:sz w:val="28"/>
          <w:szCs w:val="28"/>
        </w:rPr>
        <w:t xml:space="preserve"> arī NVD un Ārstniecības iestādei, kurā Pretendents tiks nodarbināts, uz iestāžu oficiālo e-pasta adresi;</w:t>
      </w:r>
    </w:p>
    <w:p w14:paraId="70386AD2" w14:textId="20384E5F" w:rsidR="005B414D" w:rsidRPr="00FB2CFE" w:rsidRDefault="005B414D" w:rsidP="000D0F2F">
      <w:pPr>
        <w:pStyle w:val="CommentText"/>
        <w:spacing w:after="0"/>
        <w:ind w:left="578"/>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 xml:space="preserve">.1.3. Kompensācijas, kas piešķirtas par darbu NMPD atbilstoši Noteikumu </w:t>
      </w:r>
      <w:r w:rsidR="00CD63A2" w:rsidRPr="00FB2CFE">
        <w:rPr>
          <w:rFonts w:ascii="Times New Roman" w:hAnsi="Times New Roman"/>
          <w:sz w:val="28"/>
          <w:szCs w:val="28"/>
        </w:rPr>
        <w:t>37.2</w:t>
      </w:r>
      <w:r w:rsidRPr="00FB2CFE">
        <w:rPr>
          <w:rFonts w:ascii="Times New Roman" w:hAnsi="Times New Roman"/>
          <w:sz w:val="28"/>
          <w:szCs w:val="28"/>
        </w:rPr>
        <w:t>.apakšpunktā noteiktajam nav uzskatāmas par valsts atbalstu, ja atbalsts piešķirts valsts deleģētās funkcijas nodrošināšanai;</w:t>
      </w:r>
    </w:p>
    <w:p w14:paraId="3CC21217" w14:textId="77777777" w:rsidR="002F068E" w:rsidRPr="00FB2CFE" w:rsidRDefault="000D0F2F" w:rsidP="00086226">
      <w:pPr>
        <w:spacing w:after="0" w:line="240" w:lineRule="auto"/>
        <w:ind w:left="288"/>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.1.</w:t>
      </w:r>
      <w:r w:rsidR="005B414D" w:rsidRPr="00FB2CFE">
        <w:rPr>
          <w:rFonts w:ascii="Times New Roman" w:hAnsi="Times New Roman"/>
          <w:sz w:val="28"/>
          <w:szCs w:val="28"/>
        </w:rPr>
        <w:t>4</w:t>
      </w:r>
      <w:r w:rsidRPr="00FB2CFE">
        <w:rPr>
          <w:rFonts w:ascii="Times New Roman" w:hAnsi="Times New Roman"/>
          <w:sz w:val="28"/>
          <w:szCs w:val="28"/>
        </w:rPr>
        <w:t>. Kompensācija par specifisko zināšanu, informācijas un pieredzes nodošanu</w:t>
      </w:r>
      <w:r w:rsidR="001F6F2B" w:rsidRPr="00FB2CFE">
        <w:rPr>
          <w:rFonts w:ascii="Times New Roman" w:hAnsi="Times New Roman"/>
          <w:sz w:val="28"/>
          <w:szCs w:val="28"/>
        </w:rPr>
        <w:t>,</w:t>
      </w:r>
      <w:r w:rsidRPr="00FB2CFE">
        <w:rPr>
          <w:rFonts w:ascii="Times New Roman" w:hAnsi="Times New Roman"/>
          <w:sz w:val="28"/>
          <w:szCs w:val="28"/>
        </w:rPr>
        <w:t xml:space="preserve"> </w:t>
      </w:r>
      <w:r w:rsidR="00835184" w:rsidRPr="00FB2CFE">
        <w:rPr>
          <w:rFonts w:ascii="Times New Roman" w:hAnsi="Times New Roman"/>
          <w:sz w:val="28"/>
          <w:szCs w:val="28"/>
        </w:rPr>
        <w:t xml:space="preserve">atbilstoši Noteikumu 37.3.apakšpunktam nav uzskatāma par valsts atbalstu un tādēļ par kompensācijas piešķiršanu Paziņojums par darba grupas lēmumu Ārstniecības iestādei nav </w:t>
      </w:r>
      <w:proofErr w:type="spellStart"/>
      <w:r w:rsidR="00835184" w:rsidRPr="00FB2CFE">
        <w:rPr>
          <w:rFonts w:ascii="Times New Roman" w:hAnsi="Times New Roman"/>
          <w:sz w:val="28"/>
          <w:szCs w:val="28"/>
        </w:rPr>
        <w:t>jāsūta</w:t>
      </w:r>
      <w:proofErr w:type="spellEnd"/>
      <w:r w:rsidR="00835184" w:rsidRPr="00FB2CFE">
        <w:rPr>
          <w:rFonts w:ascii="Times New Roman" w:hAnsi="Times New Roman"/>
          <w:sz w:val="28"/>
          <w:szCs w:val="28"/>
        </w:rPr>
        <w:t>;</w:t>
      </w:r>
    </w:p>
    <w:p w14:paraId="14E18EDE" w14:textId="69AA13AF" w:rsidR="00C77346" w:rsidRPr="00FB2CFE" w:rsidRDefault="00476EB1" w:rsidP="00086226">
      <w:pPr>
        <w:spacing w:after="0" w:line="240" w:lineRule="auto"/>
        <w:ind w:left="288"/>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0</w:t>
      </w:r>
      <w:r w:rsidRPr="00FB2CFE">
        <w:rPr>
          <w:rFonts w:ascii="Times New Roman" w:hAnsi="Times New Roman"/>
          <w:sz w:val="28"/>
          <w:szCs w:val="28"/>
        </w:rPr>
        <w:t xml:space="preserve">.2. </w:t>
      </w:r>
      <w:r w:rsidR="00790681" w:rsidRPr="00FB2CFE">
        <w:rPr>
          <w:rFonts w:ascii="Times New Roman" w:hAnsi="Times New Roman"/>
          <w:sz w:val="28"/>
          <w:szCs w:val="28"/>
        </w:rPr>
        <w:t>Paziņojumā norāda lēmumu par kompensācijas piešķiršanu vai nepiešķiršanu, norādot lēmuma pieņemšanas pamatojumu</w:t>
      </w:r>
      <w:r w:rsidR="00911EF9" w:rsidRPr="00FB2CFE">
        <w:rPr>
          <w:rFonts w:ascii="Times New Roman" w:hAnsi="Times New Roman"/>
          <w:sz w:val="28"/>
          <w:szCs w:val="28"/>
        </w:rPr>
        <w:t>.</w:t>
      </w:r>
    </w:p>
    <w:p w14:paraId="2C32916C" w14:textId="77777777" w:rsidR="00D5655B" w:rsidRPr="00FB2CFE" w:rsidRDefault="00D5655B" w:rsidP="00086226">
      <w:pPr>
        <w:spacing w:after="0" w:line="240" w:lineRule="auto"/>
        <w:ind w:left="288"/>
        <w:jc w:val="both"/>
        <w:rPr>
          <w:rFonts w:ascii="Times New Roman" w:hAnsi="Times New Roman"/>
          <w:sz w:val="28"/>
          <w:szCs w:val="28"/>
        </w:rPr>
      </w:pPr>
    </w:p>
    <w:p w14:paraId="2B01AD9C" w14:textId="77777777" w:rsidR="00385979" w:rsidRPr="00FB2CFE" w:rsidRDefault="00476EB1" w:rsidP="00EC41F4">
      <w:pPr>
        <w:pStyle w:val="ListParagraph"/>
        <w:spacing w:after="0" w:line="240" w:lineRule="auto"/>
        <w:ind w:left="0"/>
        <w:jc w:val="center"/>
        <w:rPr>
          <w:rFonts w:ascii="Times New Roman" w:hAnsi="Times New Roman" w:cs="Times New Roman"/>
          <w:b/>
          <w:bCs/>
          <w:sz w:val="28"/>
          <w:szCs w:val="28"/>
        </w:rPr>
      </w:pPr>
      <w:r w:rsidRPr="00FB2CFE">
        <w:rPr>
          <w:rFonts w:ascii="Times New Roman" w:hAnsi="Times New Roman" w:cs="Times New Roman"/>
          <w:b/>
          <w:bCs/>
          <w:sz w:val="28"/>
          <w:szCs w:val="28"/>
        </w:rPr>
        <w:t xml:space="preserve">VII </w:t>
      </w:r>
      <w:r w:rsidR="00AA799A" w:rsidRPr="00FB2CFE">
        <w:rPr>
          <w:rFonts w:ascii="Times New Roman" w:hAnsi="Times New Roman" w:cs="Times New Roman"/>
          <w:b/>
          <w:bCs/>
          <w:sz w:val="28"/>
          <w:szCs w:val="28"/>
        </w:rPr>
        <w:t>Kompensācijas l</w:t>
      </w:r>
      <w:r w:rsidRPr="00FB2CFE">
        <w:rPr>
          <w:rFonts w:ascii="Times New Roman" w:hAnsi="Times New Roman" w:cs="Times New Roman"/>
          <w:b/>
          <w:bCs/>
          <w:sz w:val="28"/>
          <w:szCs w:val="28"/>
        </w:rPr>
        <w:t>īguma slēgšana</w:t>
      </w:r>
      <w:r w:rsidR="00AA799A" w:rsidRPr="00FB2CFE">
        <w:rPr>
          <w:rFonts w:ascii="Times New Roman" w:hAnsi="Times New Roman" w:cs="Times New Roman"/>
          <w:b/>
          <w:bCs/>
          <w:sz w:val="28"/>
          <w:szCs w:val="28"/>
        </w:rPr>
        <w:t xml:space="preserve">, Vienošanās par grozījumiem Kompensācijas līgumā </w:t>
      </w:r>
      <w:r w:rsidR="00EC41F4" w:rsidRPr="00FB2CFE">
        <w:rPr>
          <w:rFonts w:ascii="Times New Roman" w:hAnsi="Times New Roman" w:cs="Times New Roman"/>
          <w:b/>
          <w:bCs/>
          <w:sz w:val="28"/>
          <w:szCs w:val="28"/>
        </w:rPr>
        <w:t xml:space="preserve">un </w:t>
      </w:r>
      <w:r w:rsidR="00AA799A" w:rsidRPr="00FB2CFE">
        <w:rPr>
          <w:rFonts w:ascii="Times New Roman" w:hAnsi="Times New Roman" w:cs="Times New Roman"/>
          <w:b/>
          <w:bCs/>
          <w:sz w:val="28"/>
          <w:szCs w:val="28"/>
        </w:rPr>
        <w:t xml:space="preserve">Kompensācijas līguma </w:t>
      </w:r>
      <w:r w:rsidR="00EC41F4" w:rsidRPr="00FB2CFE">
        <w:rPr>
          <w:rFonts w:ascii="Times New Roman" w:hAnsi="Times New Roman" w:cs="Times New Roman"/>
          <w:b/>
          <w:bCs/>
          <w:sz w:val="28"/>
          <w:szCs w:val="28"/>
        </w:rPr>
        <w:t>laušana</w:t>
      </w:r>
    </w:p>
    <w:p w14:paraId="7A6DF72F" w14:textId="77777777" w:rsidR="00385979" w:rsidRPr="00FB2CFE" w:rsidRDefault="00385979" w:rsidP="00EC41F4">
      <w:pPr>
        <w:pStyle w:val="ListParagraph"/>
        <w:spacing w:after="0" w:line="240" w:lineRule="auto"/>
        <w:ind w:left="0"/>
        <w:jc w:val="both"/>
        <w:rPr>
          <w:rFonts w:ascii="Times New Roman" w:hAnsi="Times New Roman" w:cs="Times New Roman"/>
          <w:sz w:val="28"/>
          <w:szCs w:val="28"/>
        </w:rPr>
      </w:pPr>
    </w:p>
    <w:p w14:paraId="67B0CB25" w14:textId="7A243F11" w:rsidR="00086226"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1</w:t>
      </w:r>
      <w:r w:rsidRPr="00FB2CFE">
        <w:rPr>
          <w:rFonts w:ascii="Times New Roman" w:hAnsi="Times New Roman"/>
          <w:sz w:val="28"/>
          <w:szCs w:val="28"/>
        </w:rPr>
        <w:t xml:space="preserve">. </w:t>
      </w:r>
      <w:r w:rsidR="004E7776" w:rsidRPr="00FB2CFE">
        <w:rPr>
          <w:rFonts w:ascii="Times New Roman" w:hAnsi="Times New Roman"/>
          <w:sz w:val="28"/>
          <w:szCs w:val="28"/>
        </w:rPr>
        <w:t xml:space="preserve">Pretendents pēc </w:t>
      </w:r>
      <w:r w:rsidR="00FE5122" w:rsidRPr="00FB2CFE">
        <w:rPr>
          <w:rFonts w:ascii="Times New Roman" w:hAnsi="Times New Roman"/>
          <w:sz w:val="28"/>
          <w:szCs w:val="28"/>
        </w:rPr>
        <w:t>D</w:t>
      </w:r>
      <w:r w:rsidR="004E7776" w:rsidRPr="00FB2CFE">
        <w:rPr>
          <w:rFonts w:ascii="Times New Roman" w:hAnsi="Times New Roman"/>
          <w:sz w:val="28"/>
          <w:szCs w:val="28"/>
        </w:rPr>
        <w:t>arba grupas pozitīva lēmuma par kompensācijas saņemšanu kļūst par Kompensācijas saņēmēju.</w:t>
      </w:r>
    </w:p>
    <w:p w14:paraId="046E3B10" w14:textId="64A4DA79" w:rsidR="008A1168"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2</w:t>
      </w:r>
      <w:r w:rsidRPr="00FB2CFE">
        <w:rPr>
          <w:rFonts w:ascii="Times New Roman" w:hAnsi="Times New Roman"/>
          <w:sz w:val="28"/>
          <w:szCs w:val="28"/>
        </w:rPr>
        <w:t xml:space="preserve">. </w:t>
      </w:r>
      <w:r w:rsidR="004E7776" w:rsidRPr="00FB2CFE">
        <w:rPr>
          <w:rFonts w:ascii="Times New Roman" w:hAnsi="Times New Roman"/>
          <w:sz w:val="28"/>
          <w:szCs w:val="28"/>
        </w:rPr>
        <w:t xml:space="preserve">Projekta vienība sagatavo līgumu par kompensācijas saņemšanu un nodrošina tā saskaņošanu, abpusēju parakstīšanu un saturisku izskaidrošanu </w:t>
      </w:r>
      <w:r w:rsidR="00924F23" w:rsidRPr="00FB2CFE">
        <w:rPr>
          <w:rFonts w:ascii="Times New Roman" w:hAnsi="Times New Roman"/>
          <w:sz w:val="28"/>
          <w:szCs w:val="28"/>
        </w:rPr>
        <w:t>K</w:t>
      </w:r>
      <w:r w:rsidR="004E7776" w:rsidRPr="00FB2CFE">
        <w:rPr>
          <w:rFonts w:ascii="Times New Roman" w:hAnsi="Times New Roman"/>
          <w:sz w:val="28"/>
          <w:szCs w:val="28"/>
        </w:rPr>
        <w:t>ompensācijas saņēmējam</w:t>
      </w:r>
      <w:r w:rsidR="00877DC0" w:rsidRPr="00FB2CFE">
        <w:rPr>
          <w:rFonts w:ascii="Times New Roman" w:hAnsi="Times New Roman"/>
          <w:sz w:val="28"/>
          <w:szCs w:val="28"/>
        </w:rPr>
        <w:t>.</w:t>
      </w:r>
    </w:p>
    <w:p w14:paraId="13DC8884" w14:textId="6FC4D4A2" w:rsidR="008A1168"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3</w:t>
      </w:r>
      <w:r w:rsidRPr="00FB2CFE">
        <w:rPr>
          <w:rFonts w:ascii="Times New Roman" w:hAnsi="Times New Roman"/>
          <w:sz w:val="28"/>
          <w:szCs w:val="28"/>
        </w:rPr>
        <w:t xml:space="preserve">. Kompensācijas līguma parakstīšana tiek nodrošināta vienā no </w:t>
      </w:r>
      <w:r w:rsidRPr="00FB2CFE">
        <w:rPr>
          <w:rFonts w:ascii="Times New Roman" w:hAnsi="Times New Roman"/>
          <w:sz w:val="28"/>
          <w:szCs w:val="28"/>
        </w:rPr>
        <w:lastRenderedPageBreak/>
        <w:t xml:space="preserve">sekojošiem veidiem: </w:t>
      </w:r>
    </w:p>
    <w:p w14:paraId="0E6DF02C" w14:textId="0EC8E4C7" w:rsidR="008A1168" w:rsidRPr="00FB2CFE" w:rsidRDefault="00476EB1" w:rsidP="008A1168">
      <w:pPr>
        <w:spacing w:after="0" w:line="240" w:lineRule="auto"/>
        <w:ind w:left="576"/>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3</w:t>
      </w:r>
      <w:r w:rsidRPr="00FB2CFE">
        <w:rPr>
          <w:rFonts w:ascii="Times New Roman" w:hAnsi="Times New Roman"/>
          <w:sz w:val="28"/>
          <w:szCs w:val="28"/>
        </w:rPr>
        <w:t>.1. elektroniski, ja Kompensācijas saņēmējam ir e-paraksts, tad Projekta vienība uz Pretendenta pieteikumā norādīto e-pasta adresi nosūtīta VM elektroniski parakstītu Kompensācijas līgumu. Kompensācijas saņēmējam ir pienākums iepazīties ar līguma nosacījumiem, to elektroniski parakstīt. Abpusēji elektroniski parakstītu Kompensācijas līgumu nosūtot uz VM elektronisko pasta adresi: vm@vm.gov.lv;</w:t>
      </w:r>
    </w:p>
    <w:p w14:paraId="2AA36EA6" w14:textId="6A34DEB0" w:rsidR="008A1168" w:rsidRPr="00FB2CFE" w:rsidRDefault="00476EB1" w:rsidP="008A1168">
      <w:pPr>
        <w:spacing w:after="0" w:line="240" w:lineRule="auto"/>
        <w:ind w:left="576"/>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3</w:t>
      </w:r>
      <w:r w:rsidRPr="00FB2CFE">
        <w:rPr>
          <w:rFonts w:ascii="Times New Roman" w:hAnsi="Times New Roman"/>
          <w:sz w:val="28"/>
          <w:szCs w:val="28"/>
        </w:rPr>
        <w:t xml:space="preserve">.2. klātienē, Kompensācijas saņēmējs </w:t>
      </w:r>
      <w:r w:rsidR="00AB0C3D" w:rsidRPr="00FB2CFE">
        <w:rPr>
          <w:rFonts w:ascii="Times New Roman" w:hAnsi="Times New Roman"/>
          <w:sz w:val="28"/>
          <w:szCs w:val="28"/>
        </w:rPr>
        <w:t>izteicis šādu vēlmi</w:t>
      </w:r>
      <w:r w:rsidRPr="00FB2CFE">
        <w:rPr>
          <w:rFonts w:ascii="Times New Roman" w:hAnsi="Times New Roman"/>
          <w:sz w:val="28"/>
          <w:szCs w:val="28"/>
        </w:rPr>
        <w:t xml:space="preserve"> parakstīt līgumu klātienē</w:t>
      </w:r>
      <w:r w:rsidR="00D80EE6" w:rsidRPr="00FB2CFE">
        <w:rPr>
          <w:rFonts w:ascii="Times New Roman" w:hAnsi="Times New Roman"/>
          <w:sz w:val="28"/>
          <w:szCs w:val="28"/>
        </w:rPr>
        <w:t>. Šādā gadījumā</w:t>
      </w:r>
      <w:r w:rsidRPr="00FB2CFE">
        <w:rPr>
          <w:rFonts w:ascii="Times New Roman" w:hAnsi="Times New Roman"/>
          <w:sz w:val="28"/>
          <w:szCs w:val="28"/>
        </w:rPr>
        <w:t xml:space="preserve"> Kompensācijas saņēmējam jāierodas VM uz Kompensācijas līguma parakstīšanu. VM Projekta vienība iepriekš saskaņo līguma parakstīšanas laiku un vietu;</w:t>
      </w:r>
    </w:p>
    <w:p w14:paraId="5AD8A5A7" w14:textId="5EF3C180" w:rsidR="00E07D4D" w:rsidRPr="00FB2CFE" w:rsidRDefault="00476EB1" w:rsidP="00E3360D">
      <w:pPr>
        <w:spacing w:after="0" w:line="240" w:lineRule="auto"/>
        <w:ind w:left="576"/>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3</w:t>
      </w:r>
      <w:r w:rsidRPr="00FB2CFE">
        <w:rPr>
          <w:rFonts w:ascii="Times New Roman" w:hAnsi="Times New Roman"/>
          <w:sz w:val="28"/>
          <w:szCs w:val="28"/>
        </w:rPr>
        <w:t>.3. īpašos gadījumos</w:t>
      </w:r>
      <w:r w:rsidR="00E3360D" w:rsidRPr="00FB2CFE">
        <w:rPr>
          <w:rFonts w:ascii="Times New Roman" w:hAnsi="Times New Roman"/>
          <w:sz w:val="28"/>
          <w:szCs w:val="28"/>
        </w:rPr>
        <w:t>,</w:t>
      </w:r>
      <w:r w:rsidR="00D80EE6" w:rsidRPr="00FB2CFE">
        <w:rPr>
          <w:rFonts w:ascii="Times New Roman" w:hAnsi="Times New Roman"/>
          <w:sz w:val="28"/>
          <w:szCs w:val="28"/>
        </w:rPr>
        <w:t xml:space="preserve"> savstarpēji vienojoties,</w:t>
      </w:r>
      <w:r w:rsidR="00E3360D" w:rsidRPr="00FB2CFE">
        <w:rPr>
          <w:rFonts w:ascii="Times New Roman" w:hAnsi="Times New Roman"/>
          <w:sz w:val="28"/>
          <w:szCs w:val="28"/>
        </w:rPr>
        <w:t xml:space="preserve"> Kompensācijas līgumu nosūtot pa pastu</w:t>
      </w:r>
      <w:r w:rsidR="003D47F1" w:rsidRPr="00FB2CFE">
        <w:rPr>
          <w:rFonts w:ascii="Times New Roman" w:hAnsi="Times New Roman"/>
          <w:sz w:val="28"/>
          <w:szCs w:val="28"/>
        </w:rPr>
        <w:t xml:space="preserve"> </w:t>
      </w:r>
      <w:r w:rsidR="00E3360D" w:rsidRPr="00FB2CFE">
        <w:rPr>
          <w:rFonts w:ascii="Times New Roman" w:hAnsi="Times New Roman"/>
          <w:sz w:val="28"/>
          <w:szCs w:val="28"/>
        </w:rPr>
        <w:t>tai ārstniecības iestādei, kurā Kompensācijas saņēmējs turpmākos piecus gadus sniegs valsts apmaksātos veselības aprūpes pakalpojumus pilnā slodzē</w:t>
      </w:r>
      <w:r w:rsidR="00877DC0" w:rsidRPr="00FB2CFE">
        <w:rPr>
          <w:rFonts w:ascii="Times New Roman" w:hAnsi="Times New Roman"/>
          <w:sz w:val="28"/>
          <w:szCs w:val="28"/>
        </w:rPr>
        <w:t>.</w:t>
      </w:r>
      <w:r w:rsidRPr="00FB2CFE">
        <w:rPr>
          <w:rFonts w:ascii="Times New Roman" w:hAnsi="Times New Roman"/>
          <w:sz w:val="28"/>
          <w:szCs w:val="28"/>
        </w:rPr>
        <w:t xml:space="preserve"> </w:t>
      </w:r>
    </w:p>
    <w:p w14:paraId="7A1B423B" w14:textId="542C0E3D" w:rsidR="008C34CC"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4</w:t>
      </w:r>
      <w:r w:rsidRPr="00FB2CFE">
        <w:rPr>
          <w:rFonts w:ascii="Times New Roman" w:hAnsi="Times New Roman"/>
          <w:sz w:val="28"/>
          <w:szCs w:val="28"/>
        </w:rPr>
        <w:t>. Atbilstoši veselības reformai</w:t>
      </w:r>
      <w:r w:rsidR="00AB0C3D" w:rsidRPr="00FB2CFE">
        <w:rPr>
          <w:rStyle w:val="FootnoteReference"/>
          <w:rFonts w:ascii="Times New Roman" w:hAnsi="Times New Roman"/>
          <w:sz w:val="28"/>
          <w:szCs w:val="28"/>
        </w:rPr>
        <w:footnoteReference w:id="4"/>
      </w:r>
      <w:r w:rsidR="00911EF9" w:rsidRPr="00FB2CFE">
        <w:rPr>
          <w:rFonts w:ascii="Times New Roman" w:hAnsi="Times New Roman"/>
          <w:sz w:val="28"/>
          <w:szCs w:val="28"/>
        </w:rPr>
        <w:t xml:space="preserve"> un saskaņā ar Noteikumu </w:t>
      </w:r>
      <w:r w:rsidR="00002C9F" w:rsidRPr="00FB2CFE">
        <w:rPr>
          <w:rFonts w:ascii="Times New Roman" w:hAnsi="Times New Roman"/>
          <w:sz w:val="28"/>
          <w:szCs w:val="28"/>
        </w:rPr>
        <w:t>24.</w:t>
      </w:r>
      <w:r w:rsidR="001F6B50" w:rsidRPr="00FB2CFE">
        <w:rPr>
          <w:rFonts w:ascii="Times New Roman" w:hAnsi="Times New Roman"/>
          <w:sz w:val="28"/>
          <w:szCs w:val="28"/>
        </w:rPr>
        <w:t>punkt</w:t>
      </w:r>
      <w:r w:rsidR="003B40D4" w:rsidRPr="00FB2CFE">
        <w:rPr>
          <w:rFonts w:ascii="Times New Roman" w:hAnsi="Times New Roman"/>
          <w:sz w:val="28"/>
          <w:szCs w:val="28"/>
        </w:rPr>
        <w:t>u</w:t>
      </w:r>
      <w:r w:rsidRPr="00FB2CFE">
        <w:rPr>
          <w:rFonts w:ascii="Times New Roman" w:hAnsi="Times New Roman"/>
          <w:sz w:val="28"/>
          <w:szCs w:val="28"/>
        </w:rPr>
        <w:t xml:space="preserve"> Darba grupa izvērtē</w:t>
      </w:r>
      <w:r w:rsidR="00CB5A1C" w:rsidRPr="00FB2CFE">
        <w:rPr>
          <w:rFonts w:ascii="Times New Roman" w:hAnsi="Times New Roman"/>
          <w:sz w:val="28"/>
          <w:szCs w:val="28"/>
        </w:rPr>
        <w:t xml:space="preserve"> un pieņem lēmumu </w:t>
      </w:r>
      <w:bookmarkStart w:id="10" w:name="_Hlk47617136"/>
      <w:r w:rsidRPr="00FB2CFE">
        <w:rPr>
          <w:rFonts w:ascii="Times New Roman" w:hAnsi="Times New Roman"/>
          <w:sz w:val="28"/>
          <w:szCs w:val="28"/>
        </w:rPr>
        <w:t>par atbalstāmo ārstniecības iestāžu maiņu, pamatojoties uz ko tiek veikti grozījumi Kompensācijas līgumā</w:t>
      </w:r>
      <w:r w:rsidR="00877DC0" w:rsidRPr="00FB2CFE">
        <w:rPr>
          <w:rFonts w:ascii="Times New Roman" w:hAnsi="Times New Roman"/>
          <w:sz w:val="28"/>
          <w:szCs w:val="28"/>
        </w:rPr>
        <w:t>.</w:t>
      </w:r>
    </w:p>
    <w:bookmarkEnd w:id="10"/>
    <w:p w14:paraId="6A485D75" w14:textId="709373FE" w:rsidR="00B53ABA"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3</w:t>
      </w:r>
      <w:r w:rsidR="0052745D" w:rsidRPr="00FB2CFE">
        <w:rPr>
          <w:rFonts w:ascii="Times New Roman" w:hAnsi="Times New Roman"/>
          <w:sz w:val="28"/>
          <w:szCs w:val="28"/>
        </w:rPr>
        <w:t>5</w:t>
      </w:r>
      <w:r w:rsidRPr="00FB2CFE">
        <w:rPr>
          <w:rFonts w:ascii="Times New Roman" w:hAnsi="Times New Roman"/>
          <w:sz w:val="28"/>
          <w:szCs w:val="28"/>
        </w:rPr>
        <w:t>. Gadījumā, ja Projekta vienība saņem iesniegumu no Kompensācijas saņēmēja vai ārstniecības iestādes par darba tiesisko attiecību izbeigšanu ar Kompensācijas saņēmēju</w:t>
      </w:r>
      <w:r w:rsidR="00E3360D" w:rsidRPr="00FB2CFE">
        <w:rPr>
          <w:rFonts w:ascii="Times New Roman" w:hAnsi="Times New Roman"/>
          <w:sz w:val="28"/>
          <w:szCs w:val="28"/>
        </w:rPr>
        <w:t>,</w:t>
      </w:r>
      <w:r w:rsidRPr="00FB2CFE">
        <w:rPr>
          <w:rFonts w:ascii="Times New Roman" w:hAnsi="Times New Roman"/>
          <w:sz w:val="28"/>
          <w:szCs w:val="28"/>
        </w:rPr>
        <w:t xml:space="preserve"> Projekta vienība sagatavo Lēmumu par kompensācijas līguma laušanu, kurā norāda atmaksājamo summu </w:t>
      </w:r>
      <w:proofErr w:type="spellStart"/>
      <w:r w:rsidRPr="00FB2CFE">
        <w:rPr>
          <w:rFonts w:ascii="Times New Roman" w:hAnsi="Times New Roman"/>
          <w:sz w:val="28"/>
          <w:szCs w:val="28"/>
        </w:rPr>
        <w:t>euro</w:t>
      </w:r>
      <w:proofErr w:type="spellEnd"/>
      <w:r w:rsidRPr="00FB2CFE">
        <w:rPr>
          <w:rFonts w:ascii="Times New Roman" w:hAnsi="Times New Roman"/>
          <w:sz w:val="28"/>
          <w:szCs w:val="28"/>
        </w:rPr>
        <w:t xml:space="preserve"> proporcionāli nenostrādātajam laikam</w:t>
      </w:r>
      <w:r w:rsidR="00E3360D" w:rsidRPr="00FB2CFE">
        <w:rPr>
          <w:rFonts w:ascii="Times New Roman" w:hAnsi="Times New Roman"/>
          <w:sz w:val="28"/>
          <w:szCs w:val="28"/>
        </w:rPr>
        <w:t>. Lēmumu</w:t>
      </w:r>
      <w:r w:rsidRPr="00FB2CFE">
        <w:rPr>
          <w:rFonts w:ascii="Times New Roman" w:hAnsi="Times New Roman"/>
          <w:sz w:val="28"/>
          <w:szCs w:val="28"/>
        </w:rPr>
        <w:t xml:space="preserve"> vienlaicīgi </w:t>
      </w:r>
      <w:proofErr w:type="spellStart"/>
      <w:r w:rsidRPr="00FB2CFE">
        <w:rPr>
          <w:rFonts w:ascii="Times New Roman" w:hAnsi="Times New Roman"/>
          <w:sz w:val="28"/>
          <w:szCs w:val="28"/>
        </w:rPr>
        <w:t>nosūta</w:t>
      </w:r>
      <w:proofErr w:type="spellEnd"/>
      <w:r w:rsidRPr="00FB2CFE">
        <w:rPr>
          <w:rFonts w:ascii="Times New Roman" w:hAnsi="Times New Roman"/>
          <w:sz w:val="28"/>
          <w:szCs w:val="28"/>
        </w:rPr>
        <w:t xml:space="preserve"> kompensācijas saņēmējam</w:t>
      </w:r>
      <w:r w:rsidR="0086470C" w:rsidRPr="00FB2CFE">
        <w:rPr>
          <w:rFonts w:ascii="Times New Roman" w:hAnsi="Times New Roman"/>
          <w:sz w:val="28"/>
          <w:szCs w:val="28"/>
        </w:rPr>
        <w:t xml:space="preserve">, </w:t>
      </w:r>
      <w:r w:rsidRPr="00FB2CFE">
        <w:rPr>
          <w:rFonts w:ascii="Times New Roman" w:hAnsi="Times New Roman"/>
          <w:sz w:val="28"/>
          <w:szCs w:val="28"/>
        </w:rPr>
        <w:t>ārstniecības iestādei</w:t>
      </w:r>
      <w:r w:rsidR="0086470C" w:rsidRPr="00FB2CFE">
        <w:rPr>
          <w:rFonts w:ascii="Times New Roman" w:hAnsi="Times New Roman"/>
          <w:sz w:val="28"/>
          <w:szCs w:val="28"/>
        </w:rPr>
        <w:t xml:space="preserve"> un NVD</w:t>
      </w:r>
      <w:r w:rsidR="00877DC0" w:rsidRPr="00FB2CFE">
        <w:rPr>
          <w:rFonts w:ascii="Times New Roman" w:hAnsi="Times New Roman"/>
          <w:sz w:val="28"/>
          <w:szCs w:val="28"/>
        </w:rPr>
        <w:t>.</w:t>
      </w:r>
    </w:p>
    <w:p w14:paraId="30AF7114" w14:textId="585A52D7" w:rsidR="00F66F80" w:rsidRPr="00FB2CFE" w:rsidRDefault="00F66F80" w:rsidP="0008622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3</w:t>
      </w:r>
      <w:r w:rsidR="00021E73" w:rsidRPr="00FB2CFE">
        <w:rPr>
          <w:rFonts w:ascii="Times New Roman" w:hAnsi="Times New Roman"/>
          <w:sz w:val="28"/>
          <w:szCs w:val="28"/>
        </w:rPr>
        <w:t>6</w:t>
      </w:r>
      <w:r w:rsidR="00476EB1" w:rsidRPr="00FB2CFE">
        <w:rPr>
          <w:rFonts w:ascii="Times New Roman" w:hAnsi="Times New Roman"/>
          <w:sz w:val="28"/>
          <w:szCs w:val="28"/>
        </w:rPr>
        <w:t>. Gadījumā, ja Projekta vienība saņem iesniegumu no Kompensācijas saņēmēja vai ārstniecības iestādes par to, ka Kompensācijas saņēmējs atbilstoši profesionālajai kvalifikācijai atbalstāmajā ārstniecības iestādē maina profesiju,</w:t>
      </w:r>
      <w:r w:rsidR="00BE48B2" w:rsidRPr="00FB2CFE">
        <w:rPr>
          <w:rFonts w:ascii="Times New Roman" w:hAnsi="Times New Roman"/>
          <w:sz w:val="28"/>
          <w:szCs w:val="28"/>
        </w:rPr>
        <w:t xml:space="preserve"> vai maina darba vietu (atbalstāmo iestādi)</w:t>
      </w:r>
      <w:r w:rsidR="00930329" w:rsidRPr="00FB2CFE">
        <w:rPr>
          <w:rFonts w:ascii="Times New Roman" w:hAnsi="Times New Roman"/>
          <w:sz w:val="28"/>
          <w:szCs w:val="28"/>
        </w:rPr>
        <w:t>,</w:t>
      </w:r>
      <w:r w:rsidR="00476EB1" w:rsidRPr="00FB2CFE">
        <w:rPr>
          <w:rFonts w:ascii="Times New Roman" w:hAnsi="Times New Roman"/>
          <w:sz w:val="28"/>
          <w:szCs w:val="28"/>
        </w:rPr>
        <w:t xml:space="preserve"> </w:t>
      </w:r>
      <w:r w:rsidR="00930329" w:rsidRPr="00FB2CFE">
        <w:rPr>
          <w:rFonts w:ascii="Times New Roman" w:hAnsi="Times New Roman"/>
          <w:sz w:val="28"/>
          <w:szCs w:val="28"/>
        </w:rPr>
        <w:t xml:space="preserve">atbilstoši Noteikumu 24.punktā noteiktajam, </w:t>
      </w:r>
      <w:r w:rsidR="00476EB1" w:rsidRPr="00FB2CFE">
        <w:rPr>
          <w:rFonts w:ascii="Times New Roman" w:hAnsi="Times New Roman"/>
          <w:sz w:val="28"/>
          <w:szCs w:val="28"/>
        </w:rPr>
        <w:t xml:space="preserve">Projekta vienība </w:t>
      </w:r>
      <w:r w:rsidR="00AB0C3D" w:rsidRPr="00FB2CFE">
        <w:rPr>
          <w:rFonts w:ascii="Times New Roman" w:hAnsi="Times New Roman"/>
          <w:sz w:val="28"/>
          <w:szCs w:val="28"/>
        </w:rPr>
        <w:t xml:space="preserve">apstrādā </w:t>
      </w:r>
      <w:r w:rsidR="00476EB1" w:rsidRPr="00FB2CFE">
        <w:rPr>
          <w:rFonts w:ascii="Times New Roman" w:hAnsi="Times New Roman"/>
          <w:sz w:val="28"/>
          <w:szCs w:val="28"/>
        </w:rPr>
        <w:t xml:space="preserve">saņemto informāciju </w:t>
      </w:r>
      <w:r w:rsidR="00D80EE6" w:rsidRPr="00FB2CFE">
        <w:rPr>
          <w:rFonts w:ascii="Times New Roman" w:hAnsi="Times New Roman"/>
          <w:sz w:val="28"/>
          <w:szCs w:val="28"/>
        </w:rPr>
        <w:t xml:space="preserve">un </w:t>
      </w:r>
      <w:r w:rsidR="003B50C0" w:rsidRPr="00FB2CFE">
        <w:rPr>
          <w:rFonts w:ascii="Times New Roman" w:hAnsi="Times New Roman"/>
          <w:sz w:val="28"/>
          <w:szCs w:val="28"/>
        </w:rPr>
        <w:t xml:space="preserve">to </w:t>
      </w:r>
      <w:r w:rsidR="00476EB1" w:rsidRPr="00FB2CFE">
        <w:rPr>
          <w:rFonts w:ascii="Times New Roman" w:hAnsi="Times New Roman"/>
          <w:sz w:val="28"/>
          <w:szCs w:val="28"/>
        </w:rPr>
        <w:t xml:space="preserve">virza </w:t>
      </w:r>
      <w:r w:rsidR="00E3360D" w:rsidRPr="00FB2CFE">
        <w:rPr>
          <w:rFonts w:ascii="Times New Roman" w:hAnsi="Times New Roman"/>
          <w:sz w:val="28"/>
          <w:szCs w:val="28"/>
        </w:rPr>
        <w:t xml:space="preserve">izskatīšanai </w:t>
      </w:r>
      <w:r w:rsidR="00FE5122" w:rsidRPr="00FB2CFE">
        <w:rPr>
          <w:rFonts w:ascii="Times New Roman" w:hAnsi="Times New Roman"/>
          <w:sz w:val="28"/>
          <w:szCs w:val="28"/>
        </w:rPr>
        <w:t>D</w:t>
      </w:r>
      <w:r w:rsidR="00476EB1" w:rsidRPr="00FB2CFE">
        <w:rPr>
          <w:rFonts w:ascii="Times New Roman" w:hAnsi="Times New Roman"/>
          <w:sz w:val="28"/>
          <w:szCs w:val="28"/>
        </w:rPr>
        <w:t>arba grup</w:t>
      </w:r>
      <w:r w:rsidR="00E3360D" w:rsidRPr="00FB2CFE">
        <w:rPr>
          <w:rFonts w:ascii="Times New Roman" w:hAnsi="Times New Roman"/>
          <w:sz w:val="28"/>
          <w:szCs w:val="28"/>
        </w:rPr>
        <w:t>ā. Darba grupa</w:t>
      </w:r>
      <w:r w:rsidR="00476EB1" w:rsidRPr="00FB2CFE">
        <w:rPr>
          <w:rFonts w:ascii="Times New Roman" w:hAnsi="Times New Roman"/>
          <w:sz w:val="28"/>
          <w:szCs w:val="28"/>
        </w:rPr>
        <w:t xml:space="preserve"> pieņem lēmumu</w:t>
      </w:r>
      <w:r w:rsidR="003B50C0" w:rsidRPr="00FB2CFE">
        <w:rPr>
          <w:rFonts w:ascii="Times New Roman" w:hAnsi="Times New Roman"/>
          <w:sz w:val="28"/>
          <w:szCs w:val="28"/>
        </w:rPr>
        <w:t>,</w:t>
      </w:r>
      <w:r w:rsidR="00476EB1" w:rsidRPr="00FB2CFE">
        <w:rPr>
          <w:rFonts w:ascii="Times New Roman" w:hAnsi="Times New Roman"/>
          <w:sz w:val="28"/>
          <w:szCs w:val="28"/>
        </w:rPr>
        <w:t xml:space="preserve"> </w:t>
      </w:r>
      <w:r w:rsidR="003B50C0" w:rsidRPr="00FB2CFE">
        <w:rPr>
          <w:rFonts w:ascii="Times New Roman" w:hAnsi="Times New Roman"/>
          <w:sz w:val="28"/>
          <w:szCs w:val="28"/>
        </w:rPr>
        <w:t>vai Kompensācijas līguma darbības laikā</w:t>
      </w:r>
      <w:r w:rsidR="003D47F1" w:rsidRPr="00FB2CFE">
        <w:rPr>
          <w:rFonts w:ascii="Times New Roman" w:hAnsi="Times New Roman"/>
          <w:sz w:val="28"/>
          <w:szCs w:val="28"/>
        </w:rPr>
        <w:t xml:space="preserve"> </w:t>
      </w:r>
      <w:r w:rsidR="00D80EE6" w:rsidRPr="00FB2CFE">
        <w:rPr>
          <w:rFonts w:ascii="Times New Roman" w:hAnsi="Times New Roman"/>
          <w:sz w:val="28"/>
          <w:szCs w:val="28"/>
        </w:rPr>
        <w:t>atbilstoši Noteikumu nosacījumiem</w:t>
      </w:r>
      <w:r w:rsidR="003B50C0" w:rsidRPr="00FB2CFE">
        <w:rPr>
          <w:rFonts w:ascii="Times New Roman" w:hAnsi="Times New Roman"/>
          <w:sz w:val="28"/>
          <w:szCs w:val="28"/>
        </w:rPr>
        <w:t xml:space="preserve"> ir atbalstāma </w:t>
      </w:r>
      <w:r w:rsidR="00476EB1" w:rsidRPr="00FB2CFE">
        <w:rPr>
          <w:rFonts w:ascii="Times New Roman" w:hAnsi="Times New Roman"/>
          <w:sz w:val="28"/>
          <w:szCs w:val="28"/>
        </w:rPr>
        <w:t>profesij</w:t>
      </w:r>
      <w:r w:rsidR="00AB0C3D" w:rsidRPr="00FB2CFE">
        <w:rPr>
          <w:rFonts w:ascii="Times New Roman" w:hAnsi="Times New Roman"/>
          <w:sz w:val="28"/>
          <w:szCs w:val="28"/>
        </w:rPr>
        <w:t>as</w:t>
      </w:r>
      <w:r w:rsidR="00476EB1" w:rsidRPr="00FB2CFE">
        <w:rPr>
          <w:rFonts w:ascii="Times New Roman" w:hAnsi="Times New Roman"/>
          <w:sz w:val="28"/>
          <w:szCs w:val="28"/>
        </w:rPr>
        <w:t xml:space="preserve"> maiņ</w:t>
      </w:r>
      <w:r w:rsidR="003B50C0" w:rsidRPr="00FB2CFE">
        <w:rPr>
          <w:rFonts w:ascii="Times New Roman" w:hAnsi="Times New Roman"/>
          <w:sz w:val="28"/>
          <w:szCs w:val="28"/>
        </w:rPr>
        <w:t>a</w:t>
      </w:r>
      <w:r w:rsidR="00476EB1" w:rsidRPr="00FB2CFE">
        <w:rPr>
          <w:rFonts w:ascii="Times New Roman" w:hAnsi="Times New Roman"/>
          <w:sz w:val="28"/>
          <w:szCs w:val="28"/>
        </w:rPr>
        <w:t xml:space="preserve"> ārstniecības iestādes ietvaros</w:t>
      </w:r>
      <w:r w:rsidR="00BE48B2" w:rsidRPr="00FB2CFE">
        <w:rPr>
          <w:rFonts w:ascii="Times New Roman" w:hAnsi="Times New Roman"/>
          <w:sz w:val="28"/>
          <w:szCs w:val="28"/>
        </w:rPr>
        <w:t>, vai darba vietas maiņa uz citu atbalstāmo iestādi</w:t>
      </w:r>
      <w:r w:rsidR="00476EB1" w:rsidRPr="00FB2CFE">
        <w:rPr>
          <w:rFonts w:ascii="Times New Roman" w:hAnsi="Times New Roman"/>
          <w:sz w:val="28"/>
          <w:szCs w:val="28"/>
        </w:rPr>
        <w:t xml:space="preserve">. Pamatojoties uz </w:t>
      </w:r>
      <w:r w:rsidR="00FE5122" w:rsidRPr="00FB2CFE">
        <w:rPr>
          <w:rFonts w:ascii="Times New Roman" w:hAnsi="Times New Roman"/>
          <w:sz w:val="28"/>
          <w:szCs w:val="28"/>
        </w:rPr>
        <w:t>Darba</w:t>
      </w:r>
      <w:r w:rsidR="00476EB1" w:rsidRPr="00FB2CFE">
        <w:rPr>
          <w:rFonts w:ascii="Times New Roman" w:hAnsi="Times New Roman"/>
          <w:sz w:val="28"/>
          <w:szCs w:val="28"/>
        </w:rPr>
        <w:t xml:space="preserve"> grupas lēmumu Projekta vienība sagatavo Vienošanos par grozījumiem Kompensācijas līgumā</w:t>
      </w:r>
      <w:r w:rsidR="00877DC0" w:rsidRPr="00FB2CFE">
        <w:rPr>
          <w:rFonts w:ascii="Times New Roman" w:hAnsi="Times New Roman"/>
          <w:sz w:val="28"/>
          <w:szCs w:val="28"/>
        </w:rPr>
        <w:t>.</w:t>
      </w:r>
    </w:p>
    <w:p w14:paraId="52FE7915" w14:textId="77483C8A" w:rsidR="005E2CE2" w:rsidRPr="00FB2CFE" w:rsidRDefault="00021E73" w:rsidP="0008622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37</w:t>
      </w:r>
      <w:r w:rsidR="00476EB1" w:rsidRPr="00FB2CFE">
        <w:rPr>
          <w:rFonts w:ascii="Times New Roman" w:hAnsi="Times New Roman"/>
          <w:sz w:val="28"/>
          <w:szCs w:val="28"/>
        </w:rPr>
        <w:t xml:space="preserve">. </w:t>
      </w:r>
      <w:r w:rsidR="005E2CE2" w:rsidRPr="00FB2CFE">
        <w:rPr>
          <w:rFonts w:ascii="Times New Roman" w:hAnsi="Times New Roman"/>
          <w:sz w:val="28"/>
          <w:szCs w:val="28"/>
        </w:rPr>
        <w:t>Gadījumā, ja Projekta vienība saņem iesniegumu no Kompensācijas saņēmēja – ģimenes ārsta, kurš pārņem ģimenes ārsta praksi, atbilstoši Kārtības 13.</w:t>
      </w:r>
      <w:r w:rsidR="00F538A8" w:rsidRPr="00FB2CFE">
        <w:rPr>
          <w:rFonts w:ascii="Times New Roman" w:hAnsi="Times New Roman"/>
          <w:sz w:val="28"/>
          <w:szCs w:val="28"/>
        </w:rPr>
        <w:t>9</w:t>
      </w:r>
      <w:r w:rsidR="005E2CE2" w:rsidRPr="00FB2CFE">
        <w:rPr>
          <w:rFonts w:ascii="Times New Roman" w:hAnsi="Times New Roman"/>
          <w:sz w:val="28"/>
          <w:szCs w:val="28"/>
        </w:rPr>
        <w:t>.apakšpunktā noteiktajam, tā izvērtē iesniegumā norādīto pamatojumu, nepieciešamības gadījumā pieprasa papildu informāciju un virza uz Darba grupu lēmuma pieņemšanai;</w:t>
      </w:r>
    </w:p>
    <w:p w14:paraId="1F8B9C5D" w14:textId="33637492" w:rsidR="00410FB2" w:rsidRPr="00FB2CFE" w:rsidRDefault="005E2CE2" w:rsidP="0008622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lastRenderedPageBreak/>
        <w:t xml:space="preserve">38. </w:t>
      </w:r>
      <w:r w:rsidR="00DF76FF" w:rsidRPr="00FB2CFE">
        <w:rPr>
          <w:rFonts w:ascii="Times New Roman" w:hAnsi="Times New Roman"/>
          <w:sz w:val="28"/>
          <w:szCs w:val="28"/>
        </w:rPr>
        <w:t>Kompensācijas saņēmējs atmaksā kompensāciju Kompensācijas līgumā noteiktajā kārtībā proporcionāli nenostrādātajam laikam</w:t>
      </w:r>
      <w:r w:rsidR="00877DC0" w:rsidRPr="00FB2CFE">
        <w:rPr>
          <w:rFonts w:ascii="Times New Roman" w:hAnsi="Times New Roman"/>
          <w:sz w:val="28"/>
          <w:szCs w:val="28"/>
        </w:rPr>
        <w:t>.</w:t>
      </w:r>
    </w:p>
    <w:p w14:paraId="097BCA5A" w14:textId="392B2DC6" w:rsidR="00356F2B" w:rsidRPr="00FB2CFE" w:rsidRDefault="00356F2B" w:rsidP="0008622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39. Kompensācija, kas izmaksāta saskaņā ar Noteikumu 17.punktu tiek atgūta pilnā apmērā, ja nav noslēgusies ārsta prakses pārņemšana un nav notikusi specifisko zināšanu, informācijas un pieredzes nodošana Noteikumu 17.1. un 17.2.apakšpunktā minēto ģimenes ārstu sadarbīb</w:t>
      </w:r>
      <w:r w:rsidR="003B40D4" w:rsidRPr="00FB2CFE">
        <w:rPr>
          <w:rFonts w:ascii="Times New Roman" w:hAnsi="Times New Roman"/>
          <w:sz w:val="28"/>
          <w:szCs w:val="28"/>
        </w:rPr>
        <w:t>ā</w:t>
      </w:r>
      <w:r w:rsidRPr="00FB2CFE">
        <w:rPr>
          <w:rFonts w:ascii="Times New Roman" w:hAnsi="Times New Roman"/>
          <w:sz w:val="28"/>
          <w:szCs w:val="28"/>
        </w:rPr>
        <w:t>.</w:t>
      </w:r>
    </w:p>
    <w:p w14:paraId="30FC496E" w14:textId="08323B9C" w:rsidR="00875520" w:rsidRPr="00FB2CFE" w:rsidRDefault="00356F2B" w:rsidP="00875520">
      <w:pPr>
        <w:spacing w:after="0" w:line="240" w:lineRule="auto"/>
        <w:jc w:val="both"/>
        <w:rPr>
          <w:rFonts w:ascii="Times New Roman" w:hAnsi="Times New Roman"/>
          <w:sz w:val="28"/>
          <w:szCs w:val="28"/>
        </w:rPr>
      </w:pPr>
      <w:r w:rsidRPr="00FB2CFE">
        <w:rPr>
          <w:rFonts w:ascii="Times New Roman" w:hAnsi="Times New Roman"/>
          <w:sz w:val="28"/>
          <w:szCs w:val="28"/>
        </w:rPr>
        <w:t>40</w:t>
      </w:r>
      <w:r w:rsidR="00875520" w:rsidRPr="00FB2CFE">
        <w:rPr>
          <w:rFonts w:ascii="Times New Roman" w:hAnsi="Times New Roman"/>
          <w:sz w:val="28"/>
          <w:szCs w:val="28"/>
        </w:rPr>
        <w:t>.</w:t>
      </w:r>
      <w:r w:rsidR="00875520" w:rsidRPr="00FB2CFE">
        <w:rPr>
          <w:rFonts w:ascii="Times New Roman" w:hAnsi="Times New Roman"/>
          <w:sz w:val="28"/>
          <w:szCs w:val="28"/>
          <w:vertAlign w:val="superscript"/>
        </w:rPr>
        <w:t xml:space="preserve"> </w:t>
      </w:r>
      <w:r w:rsidR="00875520" w:rsidRPr="00FB2CFE">
        <w:rPr>
          <w:rFonts w:ascii="Times New Roman" w:hAnsi="Times New Roman"/>
          <w:sz w:val="28"/>
          <w:szCs w:val="28"/>
        </w:rPr>
        <w:t>Gadījumā, ja Projekta vienība Kompensācijas līguma darbības laikā konstatē, ka ir pārkāpti Noteikumu 2</w:t>
      </w:r>
      <w:r w:rsidR="00F66F80" w:rsidRPr="00FB2CFE">
        <w:rPr>
          <w:rFonts w:ascii="Times New Roman" w:hAnsi="Times New Roman"/>
          <w:sz w:val="28"/>
          <w:szCs w:val="28"/>
        </w:rPr>
        <w:t>8</w:t>
      </w:r>
      <w:r w:rsidR="00875520" w:rsidRPr="00FB2CFE">
        <w:rPr>
          <w:rFonts w:ascii="Times New Roman" w:hAnsi="Times New Roman"/>
          <w:sz w:val="28"/>
          <w:szCs w:val="28"/>
        </w:rPr>
        <w:t xml:space="preserve">.punkta, Kārtības </w:t>
      </w:r>
      <w:r w:rsidR="003416B2" w:rsidRPr="00FB2CFE">
        <w:rPr>
          <w:rFonts w:ascii="Times New Roman" w:hAnsi="Times New Roman"/>
          <w:sz w:val="28"/>
          <w:szCs w:val="28"/>
        </w:rPr>
        <w:t>5</w:t>
      </w:r>
      <w:r w:rsidR="00875520" w:rsidRPr="00FB2CFE">
        <w:rPr>
          <w:rFonts w:ascii="Times New Roman" w:hAnsi="Times New Roman"/>
          <w:sz w:val="28"/>
          <w:szCs w:val="28"/>
        </w:rPr>
        <w:t>.</w:t>
      </w:r>
      <w:r w:rsidR="001D7A89" w:rsidRPr="00FB2CFE">
        <w:rPr>
          <w:rFonts w:ascii="Times New Roman" w:hAnsi="Times New Roman"/>
          <w:sz w:val="28"/>
          <w:szCs w:val="28"/>
        </w:rPr>
        <w:t xml:space="preserve">, </w:t>
      </w:r>
      <w:r w:rsidR="00021E73" w:rsidRPr="00FB2CFE">
        <w:rPr>
          <w:rFonts w:ascii="Times New Roman" w:hAnsi="Times New Roman"/>
          <w:sz w:val="28"/>
          <w:szCs w:val="28"/>
        </w:rPr>
        <w:t>39</w:t>
      </w:r>
      <w:r w:rsidR="001D7A89" w:rsidRPr="00FB2CFE">
        <w:rPr>
          <w:rFonts w:ascii="Times New Roman" w:hAnsi="Times New Roman"/>
          <w:sz w:val="28"/>
          <w:szCs w:val="28"/>
        </w:rPr>
        <w:t>.</w:t>
      </w:r>
      <w:r w:rsidRPr="00FB2CFE">
        <w:rPr>
          <w:rFonts w:ascii="Times New Roman" w:hAnsi="Times New Roman"/>
          <w:sz w:val="28"/>
          <w:szCs w:val="28"/>
        </w:rPr>
        <w:t>, 4</w:t>
      </w:r>
      <w:r w:rsidR="00934E06" w:rsidRPr="00FB2CFE">
        <w:rPr>
          <w:rFonts w:ascii="Times New Roman" w:hAnsi="Times New Roman"/>
          <w:sz w:val="28"/>
          <w:szCs w:val="28"/>
        </w:rPr>
        <w:t>1</w:t>
      </w:r>
      <w:r w:rsidR="001D7A89" w:rsidRPr="00FB2CFE">
        <w:rPr>
          <w:rFonts w:ascii="Times New Roman" w:hAnsi="Times New Roman"/>
          <w:sz w:val="28"/>
          <w:szCs w:val="28"/>
        </w:rPr>
        <w:t xml:space="preserve"> un </w:t>
      </w:r>
      <w:r w:rsidR="00875520" w:rsidRPr="00FB2CFE">
        <w:rPr>
          <w:rFonts w:ascii="Times New Roman" w:hAnsi="Times New Roman"/>
          <w:sz w:val="28"/>
          <w:szCs w:val="28"/>
        </w:rPr>
        <w:t>4</w:t>
      </w:r>
      <w:r w:rsidRPr="00FB2CFE">
        <w:rPr>
          <w:rFonts w:ascii="Times New Roman" w:hAnsi="Times New Roman"/>
          <w:sz w:val="28"/>
          <w:szCs w:val="28"/>
        </w:rPr>
        <w:t>2</w:t>
      </w:r>
      <w:r w:rsidR="00875520" w:rsidRPr="00FB2CFE">
        <w:rPr>
          <w:rFonts w:ascii="Times New Roman" w:hAnsi="Times New Roman"/>
          <w:sz w:val="28"/>
          <w:szCs w:val="28"/>
        </w:rPr>
        <w:t xml:space="preserve">.punkta nosacījumi, Projekta vienība sagatavo Lēmumu par nepamatoti piešķirtās kompensācijas atmaksu. Lēmumā par kompensācijas atmaksu norāda atmaksājamo summu </w:t>
      </w:r>
      <w:proofErr w:type="spellStart"/>
      <w:r w:rsidR="00875520" w:rsidRPr="00FB2CFE">
        <w:rPr>
          <w:rFonts w:ascii="Times New Roman" w:hAnsi="Times New Roman"/>
          <w:sz w:val="28"/>
          <w:szCs w:val="28"/>
        </w:rPr>
        <w:t>euro</w:t>
      </w:r>
      <w:proofErr w:type="spellEnd"/>
      <w:r w:rsidR="00875520" w:rsidRPr="00FB2CFE">
        <w:rPr>
          <w:rFonts w:ascii="Times New Roman" w:hAnsi="Times New Roman"/>
          <w:sz w:val="28"/>
          <w:szCs w:val="28"/>
        </w:rPr>
        <w:t xml:space="preserve"> un to </w:t>
      </w:r>
      <w:proofErr w:type="spellStart"/>
      <w:r w:rsidR="00875520" w:rsidRPr="00FB2CFE">
        <w:rPr>
          <w:rFonts w:ascii="Times New Roman" w:hAnsi="Times New Roman"/>
          <w:sz w:val="28"/>
          <w:szCs w:val="28"/>
        </w:rPr>
        <w:t>nosūta</w:t>
      </w:r>
      <w:proofErr w:type="spellEnd"/>
      <w:r w:rsidR="00875520" w:rsidRPr="00FB2CFE">
        <w:rPr>
          <w:rFonts w:ascii="Times New Roman" w:hAnsi="Times New Roman"/>
          <w:sz w:val="28"/>
          <w:szCs w:val="28"/>
        </w:rPr>
        <w:t xml:space="preserve"> kompensācijas saņēmējam, ārstniecības iestādei un NVD</w:t>
      </w:r>
      <w:r w:rsidR="00877DC0" w:rsidRPr="00FB2CFE">
        <w:rPr>
          <w:rFonts w:ascii="Times New Roman" w:hAnsi="Times New Roman"/>
          <w:sz w:val="28"/>
          <w:szCs w:val="28"/>
        </w:rPr>
        <w:t>.</w:t>
      </w:r>
    </w:p>
    <w:p w14:paraId="1FC20AFB" w14:textId="6835312C" w:rsidR="00A94579" w:rsidRPr="00FB2CFE" w:rsidRDefault="00934E06" w:rsidP="0071004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41</w:t>
      </w:r>
      <w:r w:rsidR="00875520" w:rsidRPr="00FB2CFE">
        <w:rPr>
          <w:rFonts w:ascii="Times New Roman" w:hAnsi="Times New Roman"/>
          <w:sz w:val="28"/>
          <w:szCs w:val="28"/>
        </w:rPr>
        <w:t>.</w:t>
      </w:r>
      <w:r w:rsidR="00835184" w:rsidRPr="00FB2CFE">
        <w:rPr>
          <w:rFonts w:ascii="Times New Roman" w:hAnsi="Times New Roman"/>
          <w:sz w:val="28"/>
          <w:szCs w:val="28"/>
        </w:rPr>
        <w:t xml:space="preserve"> </w:t>
      </w:r>
      <w:r w:rsidR="00875520" w:rsidRPr="00FB2CFE">
        <w:rPr>
          <w:rFonts w:ascii="Times New Roman" w:hAnsi="Times New Roman"/>
          <w:sz w:val="28"/>
          <w:szCs w:val="28"/>
        </w:rPr>
        <w:t xml:space="preserve">Gadījumā, ja Projekta vienība Kompensācijas līguma darbības </w:t>
      </w:r>
      <w:r w:rsidR="00D62E67" w:rsidRPr="00FB2CFE">
        <w:rPr>
          <w:rFonts w:ascii="Times New Roman" w:hAnsi="Times New Roman"/>
          <w:sz w:val="28"/>
          <w:szCs w:val="28"/>
        </w:rPr>
        <w:t xml:space="preserve">uzraudzības </w:t>
      </w:r>
      <w:r w:rsidR="00875520" w:rsidRPr="00FB2CFE">
        <w:rPr>
          <w:rFonts w:ascii="Times New Roman" w:hAnsi="Times New Roman"/>
          <w:sz w:val="28"/>
          <w:szCs w:val="28"/>
        </w:rPr>
        <w:t>laikā</w:t>
      </w:r>
      <w:r w:rsidR="00A94579" w:rsidRPr="00FB2CFE">
        <w:rPr>
          <w:rFonts w:ascii="Times New Roman" w:hAnsi="Times New Roman"/>
          <w:sz w:val="28"/>
          <w:szCs w:val="28"/>
        </w:rPr>
        <w:t xml:space="preserve">, t.sk. Kārtības </w:t>
      </w:r>
      <w:r w:rsidRPr="00FB2CFE">
        <w:rPr>
          <w:rFonts w:ascii="Times New Roman" w:hAnsi="Times New Roman"/>
          <w:sz w:val="28"/>
          <w:szCs w:val="28"/>
        </w:rPr>
        <w:t>60.</w:t>
      </w:r>
      <w:r w:rsidR="00207B8B" w:rsidRPr="00FB2CFE">
        <w:rPr>
          <w:rFonts w:ascii="Times New Roman" w:hAnsi="Times New Roman"/>
          <w:sz w:val="28"/>
          <w:szCs w:val="28"/>
        </w:rPr>
        <w:t xml:space="preserve">5. un </w:t>
      </w:r>
      <w:r w:rsidRPr="00FB2CFE">
        <w:rPr>
          <w:rFonts w:ascii="Times New Roman" w:hAnsi="Times New Roman"/>
          <w:sz w:val="28"/>
          <w:szCs w:val="28"/>
        </w:rPr>
        <w:t>60</w:t>
      </w:r>
      <w:r w:rsidR="00A94579" w:rsidRPr="00FB2CFE">
        <w:rPr>
          <w:rFonts w:ascii="Times New Roman" w:hAnsi="Times New Roman"/>
          <w:sz w:val="28"/>
          <w:szCs w:val="28"/>
        </w:rPr>
        <w:t>.6.apakšpun</w:t>
      </w:r>
      <w:r w:rsidR="00207B8B" w:rsidRPr="00FB2CFE">
        <w:rPr>
          <w:rFonts w:ascii="Times New Roman" w:hAnsi="Times New Roman"/>
          <w:sz w:val="28"/>
          <w:szCs w:val="28"/>
        </w:rPr>
        <w:t>k</w:t>
      </w:r>
      <w:r w:rsidR="00A94579" w:rsidRPr="00FB2CFE">
        <w:rPr>
          <w:rFonts w:ascii="Times New Roman" w:hAnsi="Times New Roman"/>
          <w:sz w:val="28"/>
          <w:szCs w:val="28"/>
        </w:rPr>
        <w:t xml:space="preserve">ta Pārbaudē </w:t>
      </w:r>
      <w:r w:rsidR="00875520" w:rsidRPr="00FB2CFE">
        <w:rPr>
          <w:rFonts w:ascii="Times New Roman" w:hAnsi="Times New Roman"/>
          <w:sz w:val="28"/>
          <w:szCs w:val="28"/>
        </w:rPr>
        <w:t>konstatē, ka ir pārkāpt</w:t>
      </w:r>
      <w:r w:rsidR="00BE48B2" w:rsidRPr="00FB2CFE">
        <w:rPr>
          <w:rFonts w:ascii="Times New Roman" w:hAnsi="Times New Roman"/>
          <w:sz w:val="28"/>
          <w:szCs w:val="28"/>
        </w:rPr>
        <w:t>s kāds no</w:t>
      </w:r>
      <w:r w:rsidR="00875520" w:rsidRPr="00FB2CFE">
        <w:rPr>
          <w:rFonts w:ascii="Times New Roman" w:hAnsi="Times New Roman"/>
          <w:sz w:val="28"/>
          <w:szCs w:val="28"/>
        </w:rPr>
        <w:t xml:space="preserve"> Noteikumu </w:t>
      </w:r>
      <w:r w:rsidR="00831E74" w:rsidRPr="00FB2CFE">
        <w:rPr>
          <w:rFonts w:ascii="Times New Roman" w:hAnsi="Times New Roman"/>
          <w:sz w:val="28"/>
          <w:szCs w:val="28"/>
        </w:rPr>
        <w:t>1</w:t>
      </w:r>
      <w:r w:rsidR="00F66F80" w:rsidRPr="00FB2CFE">
        <w:rPr>
          <w:rFonts w:ascii="Times New Roman" w:hAnsi="Times New Roman"/>
          <w:sz w:val="28"/>
          <w:szCs w:val="28"/>
        </w:rPr>
        <w:t>8</w:t>
      </w:r>
      <w:r w:rsidR="00831E74" w:rsidRPr="00FB2CFE">
        <w:rPr>
          <w:rFonts w:ascii="Times New Roman" w:hAnsi="Times New Roman"/>
          <w:sz w:val="28"/>
          <w:szCs w:val="28"/>
        </w:rPr>
        <w:t xml:space="preserve">.1., </w:t>
      </w:r>
      <w:r w:rsidR="00875520" w:rsidRPr="00FB2CFE">
        <w:rPr>
          <w:rFonts w:ascii="Times New Roman" w:hAnsi="Times New Roman"/>
          <w:sz w:val="28"/>
          <w:szCs w:val="28"/>
        </w:rPr>
        <w:t>1</w:t>
      </w:r>
      <w:r w:rsidR="00F66F80" w:rsidRPr="00FB2CFE">
        <w:rPr>
          <w:rFonts w:ascii="Times New Roman" w:hAnsi="Times New Roman"/>
          <w:sz w:val="28"/>
          <w:szCs w:val="28"/>
        </w:rPr>
        <w:t>8</w:t>
      </w:r>
      <w:r w:rsidR="00875520" w:rsidRPr="00FB2CFE">
        <w:rPr>
          <w:rFonts w:ascii="Times New Roman" w:hAnsi="Times New Roman"/>
          <w:sz w:val="28"/>
          <w:szCs w:val="28"/>
        </w:rPr>
        <w:t>.</w:t>
      </w:r>
      <w:r w:rsidR="00F66F80" w:rsidRPr="00FB2CFE">
        <w:rPr>
          <w:rFonts w:ascii="Times New Roman" w:hAnsi="Times New Roman"/>
          <w:sz w:val="28"/>
          <w:szCs w:val="28"/>
        </w:rPr>
        <w:t>2.</w:t>
      </w:r>
      <w:r w:rsidR="00875520" w:rsidRPr="00FB2CFE">
        <w:rPr>
          <w:rFonts w:ascii="Times New Roman" w:hAnsi="Times New Roman"/>
          <w:sz w:val="28"/>
          <w:szCs w:val="28"/>
          <w:vertAlign w:val="superscript"/>
        </w:rPr>
        <w:t xml:space="preserve"> </w:t>
      </w:r>
      <w:r w:rsidR="00BE48B2" w:rsidRPr="00FB2CFE">
        <w:rPr>
          <w:rFonts w:ascii="Times New Roman" w:hAnsi="Times New Roman"/>
          <w:sz w:val="28"/>
          <w:szCs w:val="28"/>
        </w:rPr>
        <w:t>un 1</w:t>
      </w:r>
      <w:r w:rsidR="00F66F80" w:rsidRPr="00FB2CFE">
        <w:rPr>
          <w:rFonts w:ascii="Times New Roman" w:hAnsi="Times New Roman"/>
          <w:sz w:val="28"/>
          <w:szCs w:val="28"/>
        </w:rPr>
        <w:t>8</w:t>
      </w:r>
      <w:r w:rsidR="00BE48B2" w:rsidRPr="00FB2CFE">
        <w:rPr>
          <w:rFonts w:ascii="Times New Roman" w:hAnsi="Times New Roman"/>
          <w:sz w:val="28"/>
          <w:szCs w:val="28"/>
        </w:rPr>
        <w:t>.</w:t>
      </w:r>
      <w:r w:rsidR="00D62E67" w:rsidRPr="00FB2CFE">
        <w:rPr>
          <w:rFonts w:ascii="Times New Roman" w:hAnsi="Times New Roman"/>
          <w:sz w:val="28"/>
          <w:szCs w:val="28"/>
        </w:rPr>
        <w:t>3</w:t>
      </w:r>
      <w:r w:rsidR="00BE48B2" w:rsidRPr="00FB2CFE">
        <w:rPr>
          <w:rFonts w:ascii="Times New Roman" w:hAnsi="Times New Roman"/>
          <w:sz w:val="28"/>
          <w:szCs w:val="28"/>
        </w:rPr>
        <w:t>.a</w:t>
      </w:r>
      <w:r w:rsidR="00831E74" w:rsidRPr="00FB2CFE">
        <w:rPr>
          <w:rFonts w:ascii="Times New Roman" w:hAnsi="Times New Roman"/>
          <w:sz w:val="28"/>
          <w:szCs w:val="28"/>
        </w:rPr>
        <w:t>pakšp</w:t>
      </w:r>
      <w:r w:rsidR="00875520" w:rsidRPr="00FB2CFE">
        <w:rPr>
          <w:rFonts w:ascii="Times New Roman" w:hAnsi="Times New Roman"/>
          <w:sz w:val="28"/>
          <w:szCs w:val="28"/>
        </w:rPr>
        <w:t>unkta nosacījum</w:t>
      </w:r>
      <w:r w:rsidR="005D6105" w:rsidRPr="00FB2CFE">
        <w:rPr>
          <w:rFonts w:ascii="Times New Roman" w:hAnsi="Times New Roman"/>
          <w:sz w:val="28"/>
          <w:szCs w:val="28"/>
        </w:rPr>
        <w:t>i</w:t>
      </w:r>
      <w:r w:rsidR="00BE48B2" w:rsidRPr="00FB2CFE">
        <w:rPr>
          <w:rFonts w:ascii="Times New Roman" w:hAnsi="Times New Roman"/>
          <w:sz w:val="28"/>
          <w:szCs w:val="28"/>
        </w:rPr>
        <w:t>em</w:t>
      </w:r>
      <w:r w:rsidR="005D6105" w:rsidRPr="00FB2CFE">
        <w:rPr>
          <w:rFonts w:ascii="Times New Roman" w:hAnsi="Times New Roman"/>
          <w:sz w:val="28"/>
          <w:szCs w:val="28"/>
        </w:rPr>
        <w:t>,</w:t>
      </w:r>
      <w:r w:rsidR="00A94579" w:rsidRPr="00FB2CFE">
        <w:rPr>
          <w:rFonts w:ascii="Times New Roman" w:hAnsi="Times New Roman"/>
          <w:sz w:val="28"/>
          <w:szCs w:val="28"/>
        </w:rPr>
        <w:t xml:space="preserve"> </w:t>
      </w:r>
      <w:r w:rsidR="00875520" w:rsidRPr="00FB2CFE">
        <w:rPr>
          <w:rFonts w:ascii="Times New Roman" w:hAnsi="Times New Roman"/>
          <w:sz w:val="28"/>
          <w:szCs w:val="28"/>
        </w:rPr>
        <w:t xml:space="preserve">Projekta vienība </w:t>
      </w:r>
      <w:r w:rsidR="00710046" w:rsidRPr="00FB2CFE">
        <w:rPr>
          <w:rFonts w:ascii="Times New Roman" w:hAnsi="Times New Roman"/>
          <w:sz w:val="28"/>
          <w:szCs w:val="28"/>
        </w:rPr>
        <w:t xml:space="preserve">10 (desmit) darba dienu laikā sagatavo un </w:t>
      </w:r>
      <w:proofErr w:type="spellStart"/>
      <w:r w:rsidR="00710046" w:rsidRPr="00FB2CFE">
        <w:rPr>
          <w:rFonts w:ascii="Times New Roman" w:hAnsi="Times New Roman"/>
          <w:sz w:val="28"/>
          <w:szCs w:val="28"/>
        </w:rPr>
        <w:t>nosūta</w:t>
      </w:r>
      <w:proofErr w:type="spellEnd"/>
      <w:r w:rsidR="00710046" w:rsidRPr="00FB2CFE">
        <w:rPr>
          <w:rFonts w:ascii="Times New Roman" w:hAnsi="Times New Roman"/>
          <w:sz w:val="28"/>
          <w:szCs w:val="28"/>
        </w:rPr>
        <w:t xml:space="preserve"> paziņojumu </w:t>
      </w:r>
      <w:r w:rsidR="00A94579" w:rsidRPr="00FB2CFE">
        <w:rPr>
          <w:rFonts w:ascii="Times New Roman" w:hAnsi="Times New Roman"/>
          <w:sz w:val="28"/>
          <w:szCs w:val="28"/>
        </w:rPr>
        <w:t xml:space="preserve">Kompensācijas saņēmējam un ārstniecības iestādei par Noteikumu </w:t>
      </w:r>
      <w:r w:rsidR="00F66F80" w:rsidRPr="00FB2CFE">
        <w:rPr>
          <w:rFonts w:ascii="Times New Roman" w:hAnsi="Times New Roman"/>
          <w:sz w:val="28"/>
          <w:szCs w:val="28"/>
        </w:rPr>
        <w:t>5</w:t>
      </w:r>
      <w:r w:rsidR="00A642C4" w:rsidRPr="00FB2CFE">
        <w:rPr>
          <w:rFonts w:ascii="Times New Roman" w:hAnsi="Times New Roman"/>
          <w:sz w:val="28"/>
          <w:szCs w:val="28"/>
        </w:rPr>
        <w:t>1</w:t>
      </w:r>
      <w:r w:rsidR="00A94579" w:rsidRPr="00FB2CFE">
        <w:rPr>
          <w:rFonts w:ascii="Times New Roman" w:hAnsi="Times New Roman"/>
          <w:sz w:val="28"/>
          <w:szCs w:val="28"/>
        </w:rPr>
        <w:t xml:space="preserve">.punkta iestāšanos, paziņojumā norādot pilnas slodzes neizpildes </w:t>
      </w:r>
      <w:r w:rsidR="00710046" w:rsidRPr="00FB2CFE">
        <w:rPr>
          <w:rFonts w:ascii="Times New Roman" w:hAnsi="Times New Roman"/>
          <w:sz w:val="28"/>
          <w:szCs w:val="28"/>
        </w:rPr>
        <w:t>apjomu stundās</w:t>
      </w:r>
      <w:r w:rsidR="00877DC0" w:rsidRPr="00FB2CFE">
        <w:rPr>
          <w:rFonts w:ascii="Times New Roman" w:hAnsi="Times New Roman"/>
          <w:sz w:val="28"/>
          <w:szCs w:val="28"/>
        </w:rPr>
        <w:t>.</w:t>
      </w:r>
    </w:p>
    <w:p w14:paraId="29A2E777" w14:textId="4804652F" w:rsidR="009F2BE4" w:rsidRPr="00FB2CFE" w:rsidRDefault="00021E73" w:rsidP="00710046">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2</w:t>
      </w:r>
      <w:r w:rsidR="009F2BE4" w:rsidRPr="00FB2CFE">
        <w:rPr>
          <w:rFonts w:ascii="Times New Roman" w:hAnsi="Times New Roman"/>
          <w:sz w:val="28"/>
          <w:szCs w:val="28"/>
        </w:rPr>
        <w:t>. Projekta vienība Noteikumu 5</w:t>
      </w:r>
      <w:r w:rsidR="00A642C4" w:rsidRPr="00FB2CFE">
        <w:rPr>
          <w:rFonts w:ascii="Times New Roman" w:hAnsi="Times New Roman"/>
          <w:sz w:val="28"/>
          <w:szCs w:val="28"/>
        </w:rPr>
        <w:t>1</w:t>
      </w:r>
      <w:r w:rsidR="009F2BE4" w:rsidRPr="00FB2CFE">
        <w:rPr>
          <w:rFonts w:ascii="Times New Roman" w:hAnsi="Times New Roman"/>
          <w:sz w:val="28"/>
          <w:szCs w:val="28"/>
        </w:rPr>
        <w:t xml:space="preserve">.punktā noteiktos trīs mēnešus piecu gadu laikā pielīdzina 501 </w:t>
      </w:r>
      <w:r w:rsidR="00A642C4" w:rsidRPr="00FB2CFE">
        <w:rPr>
          <w:rFonts w:ascii="Times New Roman" w:hAnsi="Times New Roman"/>
          <w:sz w:val="28"/>
          <w:szCs w:val="28"/>
        </w:rPr>
        <w:t>(</w:t>
      </w:r>
      <w:r w:rsidR="009F2BE4" w:rsidRPr="00FB2CFE">
        <w:rPr>
          <w:rFonts w:ascii="Times New Roman" w:hAnsi="Times New Roman"/>
          <w:sz w:val="28"/>
          <w:szCs w:val="28"/>
        </w:rPr>
        <w:t xml:space="preserve">pieci simti viena) darba stundas apmēram. </w:t>
      </w:r>
    </w:p>
    <w:p w14:paraId="49FA4D3D" w14:textId="6848299C" w:rsidR="00D162E7" w:rsidRPr="00FB2CFE" w:rsidRDefault="00710046" w:rsidP="00F66F80">
      <w:pPr>
        <w:spacing w:after="0" w:line="240" w:lineRule="auto"/>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3</w:t>
      </w:r>
      <w:r w:rsidR="00F66F80" w:rsidRPr="00FB2CFE">
        <w:rPr>
          <w:rFonts w:ascii="Times New Roman" w:hAnsi="Times New Roman"/>
          <w:sz w:val="28"/>
          <w:szCs w:val="28"/>
        </w:rPr>
        <w:t xml:space="preserve">. </w:t>
      </w:r>
      <w:r w:rsidRPr="00FB2CFE">
        <w:rPr>
          <w:rFonts w:ascii="Times New Roman" w:hAnsi="Times New Roman"/>
          <w:sz w:val="28"/>
          <w:szCs w:val="28"/>
        </w:rPr>
        <w:t xml:space="preserve">Gadījumā, ja Projekta vienība veicot, Kārtības </w:t>
      </w:r>
      <w:r w:rsidR="00934E06" w:rsidRPr="00FB2CFE">
        <w:rPr>
          <w:rFonts w:ascii="Times New Roman" w:hAnsi="Times New Roman"/>
          <w:sz w:val="28"/>
          <w:szCs w:val="28"/>
        </w:rPr>
        <w:t>41</w:t>
      </w:r>
      <w:r w:rsidR="00F66F80" w:rsidRPr="00FB2CFE">
        <w:rPr>
          <w:rFonts w:ascii="Times New Roman" w:hAnsi="Times New Roman"/>
          <w:sz w:val="28"/>
          <w:szCs w:val="28"/>
        </w:rPr>
        <w:t>.</w:t>
      </w:r>
      <w:r w:rsidRPr="00FB2CFE">
        <w:rPr>
          <w:rFonts w:ascii="Times New Roman" w:hAnsi="Times New Roman"/>
          <w:sz w:val="28"/>
          <w:szCs w:val="28"/>
        </w:rPr>
        <w:t xml:space="preserve">punkta procesu konstatē, ka ir pārkāpts Noteikumu </w:t>
      </w:r>
      <w:r w:rsidR="00F66F80" w:rsidRPr="00FB2CFE">
        <w:rPr>
          <w:rFonts w:ascii="Times New Roman" w:hAnsi="Times New Roman"/>
          <w:sz w:val="28"/>
          <w:szCs w:val="28"/>
        </w:rPr>
        <w:t>5</w:t>
      </w:r>
      <w:r w:rsidR="00771B2C" w:rsidRPr="00FB2CFE">
        <w:rPr>
          <w:rFonts w:ascii="Times New Roman" w:hAnsi="Times New Roman"/>
          <w:sz w:val="28"/>
          <w:szCs w:val="28"/>
        </w:rPr>
        <w:t>0</w:t>
      </w:r>
      <w:r w:rsidRPr="00FB2CFE">
        <w:rPr>
          <w:rFonts w:ascii="Times New Roman" w:hAnsi="Times New Roman"/>
          <w:sz w:val="28"/>
          <w:szCs w:val="28"/>
        </w:rPr>
        <w:t>.punkt</w:t>
      </w:r>
      <w:r w:rsidR="00771B2C" w:rsidRPr="00FB2CFE">
        <w:rPr>
          <w:rFonts w:ascii="Times New Roman" w:hAnsi="Times New Roman"/>
          <w:sz w:val="28"/>
          <w:szCs w:val="28"/>
        </w:rPr>
        <w:t>ā noteiktais</w:t>
      </w:r>
      <w:r w:rsidRPr="00FB2CFE">
        <w:rPr>
          <w:rFonts w:ascii="Times New Roman" w:hAnsi="Times New Roman"/>
          <w:sz w:val="28"/>
          <w:szCs w:val="28"/>
        </w:rPr>
        <w:t xml:space="preserve"> apmērs</w:t>
      </w:r>
      <w:r w:rsidR="009F2BE4" w:rsidRPr="00FB2CFE">
        <w:rPr>
          <w:rFonts w:ascii="Times New Roman" w:hAnsi="Times New Roman"/>
          <w:sz w:val="28"/>
          <w:szCs w:val="28"/>
        </w:rPr>
        <w:t xml:space="preserve">, kas pielīdzināts Kārtības </w:t>
      </w:r>
      <w:r w:rsidR="00934E06" w:rsidRPr="00FB2CFE">
        <w:rPr>
          <w:rFonts w:ascii="Times New Roman" w:hAnsi="Times New Roman"/>
          <w:sz w:val="28"/>
          <w:szCs w:val="28"/>
        </w:rPr>
        <w:t>38</w:t>
      </w:r>
      <w:r w:rsidR="009F2BE4" w:rsidRPr="00FB2CFE">
        <w:rPr>
          <w:rFonts w:ascii="Times New Roman" w:hAnsi="Times New Roman"/>
          <w:sz w:val="28"/>
          <w:szCs w:val="28"/>
        </w:rPr>
        <w:t>.punktā noteiktajam</w:t>
      </w:r>
      <w:r w:rsidR="00930329" w:rsidRPr="00FB2CFE">
        <w:rPr>
          <w:rFonts w:ascii="Times New Roman" w:hAnsi="Times New Roman"/>
          <w:sz w:val="28"/>
          <w:szCs w:val="28"/>
        </w:rPr>
        <w:t>,</w:t>
      </w:r>
      <w:r w:rsidRPr="00FB2CFE">
        <w:rPr>
          <w:rFonts w:ascii="Times New Roman" w:hAnsi="Times New Roman"/>
          <w:sz w:val="28"/>
          <w:szCs w:val="28"/>
        </w:rPr>
        <w:t xml:space="preserve"> Projekta vienība </w:t>
      </w:r>
      <w:r w:rsidR="00207B8B" w:rsidRPr="00FB2CFE">
        <w:rPr>
          <w:rFonts w:ascii="Times New Roman" w:hAnsi="Times New Roman"/>
          <w:sz w:val="28"/>
          <w:szCs w:val="28"/>
        </w:rPr>
        <w:t xml:space="preserve">atbilstoši Kārtības </w:t>
      </w:r>
      <w:r w:rsidR="00934E06" w:rsidRPr="00FB2CFE">
        <w:rPr>
          <w:rFonts w:ascii="Times New Roman" w:hAnsi="Times New Roman"/>
          <w:sz w:val="28"/>
          <w:szCs w:val="28"/>
        </w:rPr>
        <w:t>40</w:t>
      </w:r>
      <w:r w:rsidR="00207B8B" w:rsidRPr="00FB2CFE">
        <w:rPr>
          <w:rFonts w:ascii="Times New Roman" w:hAnsi="Times New Roman"/>
          <w:sz w:val="28"/>
          <w:szCs w:val="28"/>
        </w:rPr>
        <w:t xml:space="preserve">.punktam sagatavo Lēmumu par Kompensācijas līguma izbeigšanu pirms laika. Lēmumā par kompensācijas līguma izbeigšanu norāda atmaksājamo summu </w:t>
      </w:r>
      <w:proofErr w:type="spellStart"/>
      <w:r w:rsidR="00207B8B" w:rsidRPr="00FB2CFE">
        <w:rPr>
          <w:rFonts w:ascii="Times New Roman" w:hAnsi="Times New Roman"/>
          <w:sz w:val="28"/>
          <w:szCs w:val="28"/>
        </w:rPr>
        <w:t>euro</w:t>
      </w:r>
      <w:proofErr w:type="spellEnd"/>
      <w:r w:rsidR="00207B8B" w:rsidRPr="00FB2CFE">
        <w:rPr>
          <w:rFonts w:ascii="Times New Roman" w:hAnsi="Times New Roman"/>
          <w:sz w:val="28"/>
          <w:szCs w:val="28"/>
        </w:rPr>
        <w:t xml:space="preserve"> un to </w:t>
      </w:r>
      <w:proofErr w:type="spellStart"/>
      <w:r w:rsidR="00207B8B" w:rsidRPr="00FB2CFE">
        <w:rPr>
          <w:rFonts w:ascii="Times New Roman" w:hAnsi="Times New Roman"/>
          <w:sz w:val="28"/>
          <w:szCs w:val="28"/>
        </w:rPr>
        <w:t>nosūta</w:t>
      </w:r>
      <w:proofErr w:type="spellEnd"/>
      <w:r w:rsidR="00207B8B" w:rsidRPr="00FB2CFE">
        <w:rPr>
          <w:rFonts w:ascii="Times New Roman" w:hAnsi="Times New Roman"/>
          <w:sz w:val="28"/>
          <w:szCs w:val="28"/>
        </w:rPr>
        <w:t xml:space="preserve"> kompensācijas saņēmējam, ārstniecības iestādei un NVD.</w:t>
      </w:r>
    </w:p>
    <w:p w14:paraId="4D07BA0C" w14:textId="77777777" w:rsidR="00F66F80" w:rsidRPr="00FB2CFE" w:rsidRDefault="00F66F80" w:rsidP="00F66F80">
      <w:pPr>
        <w:spacing w:after="0" w:line="240" w:lineRule="auto"/>
        <w:jc w:val="both"/>
        <w:rPr>
          <w:rFonts w:ascii="Times New Roman" w:hAnsi="Times New Roman"/>
          <w:sz w:val="28"/>
          <w:szCs w:val="28"/>
        </w:rPr>
      </w:pPr>
    </w:p>
    <w:p w14:paraId="2271F281" w14:textId="77777777" w:rsidR="00C337AA" w:rsidRPr="00FB2CFE" w:rsidRDefault="00476EB1" w:rsidP="00C337AA">
      <w:pPr>
        <w:spacing w:after="0" w:line="240" w:lineRule="auto"/>
        <w:jc w:val="center"/>
        <w:rPr>
          <w:rFonts w:ascii="Times New Roman" w:hAnsi="Times New Roman"/>
          <w:b/>
          <w:sz w:val="28"/>
          <w:szCs w:val="28"/>
        </w:rPr>
      </w:pPr>
      <w:r w:rsidRPr="00FB2CFE">
        <w:rPr>
          <w:rFonts w:ascii="Times New Roman" w:hAnsi="Times New Roman"/>
          <w:b/>
          <w:sz w:val="28"/>
          <w:szCs w:val="28"/>
        </w:rPr>
        <w:t>V</w:t>
      </w:r>
      <w:r w:rsidR="00B00187" w:rsidRPr="00FB2CFE">
        <w:rPr>
          <w:rFonts w:ascii="Times New Roman" w:hAnsi="Times New Roman"/>
          <w:b/>
          <w:sz w:val="28"/>
          <w:szCs w:val="28"/>
        </w:rPr>
        <w:t>I</w:t>
      </w:r>
      <w:r w:rsidR="00CE7DAA" w:rsidRPr="00FB2CFE">
        <w:rPr>
          <w:rFonts w:ascii="Times New Roman" w:hAnsi="Times New Roman"/>
          <w:b/>
          <w:sz w:val="28"/>
          <w:szCs w:val="28"/>
        </w:rPr>
        <w:t>I</w:t>
      </w:r>
      <w:r w:rsidRPr="00FB2CFE">
        <w:rPr>
          <w:rFonts w:ascii="Times New Roman" w:hAnsi="Times New Roman"/>
          <w:b/>
          <w:sz w:val="28"/>
          <w:szCs w:val="28"/>
        </w:rPr>
        <w:t xml:space="preserve">I Kompensācijas veidi un </w:t>
      </w:r>
    </w:p>
    <w:p w14:paraId="0871146F" w14:textId="77777777" w:rsidR="00C337AA" w:rsidRPr="00FB2CFE" w:rsidRDefault="00476EB1" w:rsidP="00C337AA">
      <w:pPr>
        <w:spacing w:after="0" w:line="240" w:lineRule="auto"/>
        <w:jc w:val="center"/>
        <w:rPr>
          <w:rFonts w:ascii="Times New Roman" w:hAnsi="Times New Roman"/>
          <w:b/>
          <w:sz w:val="28"/>
          <w:szCs w:val="28"/>
        </w:rPr>
      </w:pPr>
      <w:r w:rsidRPr="00FB2CFE">
        <w:rPr>
          <w:rFonts w:ascii="Times New Roman" w:hAnsi="Times New Roman"/>
          <w:b/>
          <w:sz w:val="28"/>
          <w:szCs w:val="28"/>
        </w:rPr>
        <w:t>plānotais atbalstāmo personu skaits</w:t>
      </w:r>
    </w:p>
    <w:p w14:paraId="7529AA6E" w14:textId="77777777" w:rsidR="00C337AA" w:rsidRPr="00FB2CFE" w:rsidRDefault="00C337AA" w:rsidP="00C337AA">
      <w:pPr>
        <w:spacing w:after="0" w:line="240" w:lineRule="auto"/>
        <w:jc w:val="center"/>
        <w:rPr>
          <w:rFonts w:ascii="Times New Roman" w:hAnsi="Times New Roman"/>
          <w:sz w:val="28"/>
          <w:szCs w:val="28"/>
        </w:rPr>
      </w:pPr>
    </w:p>
    <w:p w14:paraId="5A7C426F" w14:textId="2FBC0AE8" w:rsidR="00C337AA"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4</w:t>
      </w:r>
      <w:r w:rsidRPr="00FB2CFE">
        <w:rPr>
          <w:rFonts w:ascii="Times New Roman" w:hAnsi="Times New Roman"/>
          <w:sz w:val="28"/>
          <w:szCs w:val="28"/>
        </w:rPr>
        <w:t>. Kompensācijas veidi saskaņā ar Noteikumu 1</w:t>
      </w:r>
      <w:r w:rsidR="00F66F80" w:rsidRPr="00FB2CFE">
        <w:rPr>
          <w:rFonts w:ascii="Times New Roman" w:hAnsi="Times New Roman"/>
          <w:sz w:val="28"/>
          <w:szCs w:val="28"/>
        </w:rPr>
        <w:t>6</w:t>
      </w:r>
      <w:r w:rsidRPr="00FB2CFE">
        <w:rPr>
          <w:rFonts w:ascii="Times New Roman" w:hAnsi="Times New Roman"/>
          <w:sz w:val="28"/>
          <w:szCs w:val="28"/>
        </w:rPr>
        <w:t>.punktu:</w:t>
      </w:r>
    </w:p>
    <w:p w14:paraId="6C0D7B8E" w14:textId="50BAF83A" w:rsidR="00C337AA" w:rsidRPr="00FB2CFE" w:rsidRDefault="00476EB1" w:rsidP="00086226">
      <w:pPr>
        <w:tabs>
          <w:tab w:val="left" w:pos="1276"/>
        </w:tabs>
        <w:spacing w:after="0" w:line="240" w:lineRule="auto"/>
        <w:ind w:left="288"/>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4</w:t>
      </w:r>
      <w:r w:rsidRPr="00FB2CFE">
        <w:rPr>
          <w:rFonts w:ascii="Times New Roman" w:hAnsi="Times New Roman"/>
          <w:sz w:val="28"/>
          <w:szCs w:val="28"/>
        </w:rPr>
        <w:t>.1. vienreizēja kompensācija ārstniecības personām par darb</w:t>
      </w:r>
      <w:r w:rsidR="00F66F80" w:rsidRPr="00FB2CFE">
        <w:rPr>
          <w:rFonts w:ascii="Times New Roman" w:hAnsi="Times New Roman"/>
          <w:sz w:val="28"/>
          <w:szCs w:val="28"/>
        </w:rPr>
        <w:t xml:space="preserve">u Rīgā </w:t>
      </w:r>
      <w:r w:rsidRPr="00FB2CFE">
        <w:rPr>
          <w:rFonts w:ascii="Times New Roman" w:hAnsi="Times New Roman"/>
          <w:sz w:val="28"/>
          <w:szCs w:val="28"/>
        </w:rPr>
        <w:t>un papildu kompensācija par katru ģimenes locekli</w:t>
      </w:r>
      <w:r w:rsidR="00877DC0" w:rsidRPr="00FB2CFE">
        <w:rPr>
          <w:rFonts w:ascii="Times New Roman" w:hAnsi="Times New Roman"/>
          <w:sz w:val="28"/>
          <w:szCs w:val="28"/>
        </w:rPr>
        <w:t>.</w:t>
      </w:r>
    </w:p>
    <w:p w14:paraId="5C49F19E" w14:textId="18BF922E" w:rsidR="00C337AA" w:rsidRPr="00FB2CFE" w:rsidRDefault="00476EB1" w:rsidP="00086226">
      <w:pPr>
        <w:tabs>
          <w:tab w:val="left" w:pos="1276"/>
        </w:tabs>
        <w:spacing w:after="0" w:line="240" w:lineRule="auto"/>
        <w:ind w:left="288"/>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4</w:t>
      </w:r>
      <w:r w:rsidRPr="00FB2CFE">
        <w:rPr>
          <w:rFonts w:ascii="Times New Roman" w:hAnsi="Times New Roman"/>
          <w:sz w:val="28"/>
          <w:szCs w:val="28"/>
        </w:rPr>
        <w:t>.2. ikmēneša uzturēšanās izmaksu kompensācija ārstniecības personām</w:t>
      </w:r>
      <w:r w:rsidR="00877DC0" w:rsidRPr="00FB2CFE">
        <w:rPr>
          <w:rFonts w:ascii="Times New Roman" w:hAnsi="Times New Roman"/>
          <w:sz w:val="28"/>
          <w:szCs w:val="28"/>
        </w:rPr>
        <w:t>.</w:t>
      </w:r>
    </w:p>
    <w:p w14:paraId="41FCE1F9" w14:textId="282078A4" w:rsidR="00F66F80" w:rsidRPr="00FB2CFE" w:rsidRDefault="00F66F80" w:rsidP="00F66F80">
      <w:pPr>
        <w:spacing w:after="0" w:line="240" w:lineRule="auto"/>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5</w:t>
      </w:r>
      <w:r w:rsidRPr="00FB2CFE">
        <w:rPr>
          <w:rFonts w:ascii="Times New Roman" w:hAnsi="Times New Roman"/>
          <w:sz w:val="28"/>
          <w:szCs w:val="28"/>
        </w:rPr>
        <w:t>. Kompensācijas veidi saskaņā ar Noteikumu 17.punktu:</w:t>
      </w:r>
    </w:p>
    <w:p w14:paraId="1BC71E21" w14:textId="06393FB9" w:rsidR="00C337AA" w:rsidRPr="00FB2CFE" w:rsidRDefault="00476EB1" w:rsidP="00086226">
      <w:pPr>
        <w:tabs>
          <w:tab w:val="left" w:pos="1276"/>
        </w:tabs>
        <w:spacing w:after="0" w:line="240" w:lineRule="auto"/>
        <w:ind w:left="288"/>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5</w:t>
      </w:r>
      <w:r w:rsidRPr="00FB2CFE">
        <w:rPr>
          <w:rFonts w:ascii="Times New Roman" w:hAnsi="Times New Roman"/>
          <w:sz w:val="28"/>
          <w:szCs w:val="28"/>
        </w:rPr>
        <w:t>.</w:t>
      </w:r>
      <w:r w:rsidR="00F66F80" w:rsidRPr="00FB2CFE">
        <w:rPr>
          <w:rFonts w:ascii="Times New Roman" w:hAnsi="Times New Roman"/>
          <w:sz w:val="28"/>
          <w:szCs w:val="28"/>
        </w:rPr>
        <w:t>1</w:t>
      </w:r>
      <w:r w:rsidRPr="00FB2CFE">
        <w:rPr>
          <w:rFonts w:ascii="Times New Roman" w:hAnsi="Times New Roman"/>
          <w:sz w:val="28"/>
          <w:szCs w:val="28"/>
        </w:rPr>
        <w:t>. atbalsta pasākumu kompensācija ģimenes ārsta prakses pārņemšanai par specifisko zināšanu, informācijas un pieredzes nodošanu:</w:t>
      </w:r>
    </w:p>
    <w:p w14:paraId="40DBA8C3" w14:textId="1EDE1A8F" w:rsidR="00C337AA" w:rsidRPr="00FB2CFE" w:rsidRDefault="00476EB1" w:rsidP="00086226">
      <w:pPr>
        <w:tabs>
          <w:tab w:val="left" w:pos="1560"/>
          <w:tab w:val="left" w:pos="1985"/>
        </w:tabs>
        <w:spacing w:after="0" w:line="240" w:lineRule="auto"/>
        <w:ind w:left="576"/>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5</w:t>
      </w:r>
      <w:r w:rsidRPr="00FB2CFE">
        <w:rPr>
          <w:rFonts w:ascii="Times New Roman" w:hAnsi="Times New Roman"/>
          <w:sz w:val="28"/>
          <w:szCs w:val="28"/>
        </w:rPr>
        <w:t>.1.</w:t>
      </w:r>
      <w:r w:rsidR="00F66F80" w:rsidRPr="00FB2CFE">
        <w:rPr>
          <w:rFonts w:ascii="Times New Roman" w:hAnsi="Times New Roman"/>
          <w:sz w:val="28"/>
          <w:szCs w:val="28"/>
        </w:rPr>
        <w:t>1.</w:t>
      </w:r>
      <w:r w:rsidRPr="00FB2CFE">
        <w:rPr>
          <w:rFonts w:ascii="Times New Roman" w:hAnsi="Times New Roman"/>
          <w:sz w:val="28"/>
          <w:szCs w:val="28"/>
        </w:rPr>
        <w:t xml:space="preserve"> ģimenes ārstam, kurš nodod ģimenes ārsta praksi;</w:t>
      </w:r>
    </w:p>
    <w:p w14:paraId="45E61356" w14:textId="23C6C538" w:rsidR="00C337AA" w:rsidRPr="00FB2CFE" w:rsidRDefault="00476EB1" w:rsidP="00086226">
      <w:pPr>
        <w:tabs>
          <w:tab w:val="left" w:pos="1560"/>
          <w:tab w:val="left" w:pos="1985"/>
        </w:tabs>
        <w:spacing w:after="0" w:line="240" w:lineRule="auto"/>
        <w:ind w:left="576"/>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5</w:t>
      </w:r>
      <w:r w:rsidRPr="00FB2CFE">
        <w:rPr>
          <w:rFonts w:ascii="Times New Roman" w:hAnsi="Times New Roman"/>
          <w:sz w:val="28"/>
          <w:szCs w:val="28"/>
        </w:rPr>
        <w:t>.</w:t>
      </w:r>
      <w:r w:rsidR="00F66F80" w:rsidRPr="00FB2CFE">
        <w:rPr>
          <w:rFonts w:ascii="Times New Roman" w:hAnsi="Times New Roman"/>
          <w:sz w:val="28"/>
          <w:szCs w:val="28"/>
        </w:rPr>
        <w:t>1</w:t>
      </w:r>
      <w:r w:rsidRPr="00FB2CFE">
        <w:rPr>
          <w:rFonts w:ascii="Times New Roman" w:hAnsi="Times New Roman"/>
          <w:sz w:val="28"/>
          <w:szCs w:val="28"/>
        </w:rPr>
        <w:t>.2. ģimenes ārstam, kurš pārņem ģimenes ārsta praksi.</w:t>
      </w:r>
    </w:p>
    <w:p w14:paraId="2680A38F" w14:textId="677332EC" w:rsidR="00C337AA"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lastRenderedPageBreak/>
        <w:t>4</w:t>
      </w:r>
      <w:r w:rsidR="00934E06" w:rsidRPr="00FB2CFE">
        <w:rPr>
          <w:rFonts w:ascii="Times New Roman" w:hAnsi="Times New Roman"/>
          <w:sz w:val="28"/>
          <w:szCs w:val="28"/>
        </w:rPr>
        <w:t>6</w:t>
      </w:r>
      <w:r w:rsidRPr="00FB2CFE">
        <w:rPr>
          <w:rFonts w:ascii="Times New Roman" w:hAnsi="Times New Roman"/>
          <w:sz w:val="28"/>
          <w:szCs w:val="28"/>
        </w:rPr>
        <w:t xml:space="preserve">. Saskaņā ar Noteikumu </w:t>
      </w:r>
      <w:r w:rsidR="00F66F80" w:rsidRPr="00FB2CFE">
        <w:rPr>
          <w:rFonts w:ascii="Times New Roman" w:hAnsi="Times New Roman"/>
          <w:sz w:val="28"/>
          <w:szCs w:val="28"/>
        </w:rPr>
        <w:t>35</w:t>
      </w:r>
      <w:r w:rsidRPr="00FB2CFE">
        <w:rPr>
          <w:rFonts w:ascii="Times New Roman" w:hAnsi="Times New Roman"/>
          <w:sz w:val="28"/>
          <w:szCs w:val="28"/>
        </w:rPr>
        <w:t xml:space="preserve">.punktu minētās kompensācijas netiek apliktas ar nodokli atbilstoši likuma "Par iedzīvotāju ienākuma nodokli" 9.panta pirmās daļas 16. punktam. </w:t>
      </w:r>
    </w:p>
    <w:p w14:paraId="300F6C35" w14:textId="31F0FDAE" w:rsidR="00C337AA" w:rsidRPr="00FB2CFE" w:rsidRDefault="00476EB1" w:rsidP="00086226">
      <w:pPr>
        <w:spacing w:after="0" w:line="240" w:lineRule="auto"/>
        <w:jc w:val="both"/>
        <w:rPr>
          <w:rFonts w:ascii="Times New Roman" w:hAnsi="Times New Roman"/>
          <w:sz w:val="28"/>
          <w:szCs w:val="28"/>
        </w:rPr>
      </w:pPr>
      <w:r w:rsidRPr="00FB2CFE">
        <w:rPr>
          <w:rFonts w:ascii="Times New Roman" w:hAnsi="Times New Roman"/>
          <w:sz w:val="28"/>
          <w:szCs w:val="28"/>
        </w:rPr>
        <w:t>4</w:t>
      </w:r>
      <w:r w:rsidR="00934E06" w:rsidRPr="00FB2CFE">
        <w:rPr>
          <w:rFonts w:ascii="Times New Roman" w:hAnsi="Times New Roman"/>
          <w:sz w:val="28"/>
          <w:szCs w:val="28"/>
        </w:rPr>
        <w:t>7</w:t>
      </w:r>
      <w:r w:rsidRPr="00FB2CFE">
        <w:rPr>
          <w:rFonts w:ascii="Times New Roman" w:hAnsi="Times New Roman"/>
          <w:sz w:val="28"/>
          <w:szCs w:val="28"/>
        </w:rPr>
        <w:t xml:space="preserve">. Pretendents Kārtības </w:t>
      </w:r>
      <w:r w:rsidR="00AA799A" w:rsidRPr="00FB2CFE">
        <w:rPr>
          <w:rFonts w:ascii="Times New Roman" w:hAnsi="Times New Roman"/>
          <w:sz w:val="28"/>
          <w:szCs w:val="28"/>
        </w:rPr>
        <w:t>4</w:t>
      </w:r>
      <w:r w:rsidR="00934E06" w:rsidRPr="00FB2CFE">
        <w:rPr>
          <w:rFonts w:ascii="Times New Roman" w:hAnsi="Times New Roman"/>
          <w:sz w:val="28"/>
          <w:szCs w:val="28"/>
        </w:rPr>
        <w:t>4</w:t>
      </w:r>
      <w:r w:rsidRPr="00FB2CFE">
        <w:rPr>
          <w:rFonts w:ascii="Times New Roman" w:hAnsi="Times New Roman"/>
          <w:sz w:val="28"/>
          <w:szCs w:val="28"/>
        </w:rPr>
        <w:t>.</w:t>
      </w:r>
      <w:r w:rsidR="00F66F80" w:rsidRPr="00FB2CFE">
        <w:rPr>
          <w:rFonts w:ascii="Times New Roman" w:hAnsi="Times New Roman"/>
          <w:sz w:val="28"/>
          <w:szCs w:val="28"/>
        </w:rPr>
        <w:t xml:space="preserve"> un 4</w:t>
      </w:r>
      <w:r w:rsidR="00934E06" w:rsidRPr="00FB2CFE">
        <w:rPr>
          <w:rFonts w:ascii="Times New Roman" w:hAnsi="Times New Roman"/>
          <w:sz w:val="28"/>
          <w:szCs w:val="28"/>
        </w:rPr>
        <w:t>5</w:t>
      </w:r>
      <w:r w:rsidR="00F66F80" w:rsidRPr="00FB2CFE">
        <w:rPr>
          <w:rFonts w:ascii="Times New Roman" w:hAnsi="Times New Roman"/>
          <w:sz w:val="28"/>
          <w:szCs w:val="28"/>
        </w:rPr>
        <w:t>.</w:t>
      </w:r>
      <w:r w:rsidRPr="00FB2CFE">
        <w:rPr>
          <w:rFonts w:ascii="Times New Roman" w:hAnsi="Times New Roman"/>
          <w:sz w:val="28"/>
          <w:szCs w:val="28"/>
        </w:rPr>
        <w:t>punktā minētās kompensācijas</w:t>
      </w:r>
      <w:r w:rsidR="00A973BC" w:rsidRPr="00FB2CFE">
        <w:rPr>
          <w:rFonts w:ascii="Times New Roman" w:hAnsi="Times New Roman"/>
          <w:sz w:val="28"/>
          <w:szCs w:val="28"/>
        </w:rPr>
        <w:t>,</w:t>
      </w:r>
      <w:r w:rsidRPr="00FB2CFE">
        <w:rPr>
          <w:rFonts w:ascii="Times New Roman" w:hAnsi="Times New Roman"/>
          <w:sz w:val="28"/>
          <w:szCs w:val="28"/>
        </w:rPr>
        <w:t xml:space="preserve"> </w:t>
      </w:r>
      <w:r w:rsidR="00A973BC" w:rsidRPr="00FB2CFE">
        <w:rPr>
          <w:rFonts w:ascii="Times New Roman" w:hAnsi="Times New Roman"/>
          <w:sz w:val="28"/>
          <w:szCs w:val="28"/>
        </w:rPr>
        <w:t xml:space="preserve">atbilstoši Noteikumi 28.punktā noteiktajam, </w:t>
      </w:r>
      <w:r w:rsidRPr="00FB2CFE">
        <w:rPr>
          <w:rFonts w:ascii="Times New Roman" w:hAnsi="Times New Roman"/>
          <w:sz w:val="28"/>
          <w:szCs w:val="28"/>
        </w:rPr>
        <w:t>katrā kompensāciju veidā var saņemt vienu reizi projekta īstenošanas laikā.</w:t>
      </w:r>
    </w:p>
    <w:p w14:paraId="5AB6FD20" w14:textId="21E23399" w:rsidR="00C337AA" w:rsidRPr="00FB2CFE" w:rsidRDefault="00476EB1" w:rsidP="00086226">
      <w:pPr>
        <w:spacing w:after="0" w:line="240" w:lineRule="auto"/>
        <w:jc w:val="both"/>
      </w:pPr>
      <w:r w:rsidRPr="00FB2CFE">
        <w:rPr>
          <w:rFonts w:ascii="Times New Roman" w:hAnsi="Times New Roman"/>
          <w:sz w:val="28"/>
          <w:szCs w:val="28"/>
        </w:rPr>
        <w:t>4</w:t>
      </w:r>
      <w:r w:rsidR="00934E06" w:rsidRPr="00FB2CFE">
        <w:rPr>
          <w:rFonts w:ascii="Times New Roman" w:hAnsi="Times New Roman"/>
          <w:sz w:val="28"/>
          <w:szCs w:val="28"/>
        </w:rPr>
        <w:t>8</w:t>
      </w:r>
      <w:r w:rsidRPr="00FB2CFE">
        <w:rPr>
          <w:rFonts w:ascii="Times New Roman" w:hAnsi="Times New Roman"/>
          <w:sz w:val="28"/>
          <w:szCs w:val="28"/>
        </w:rPr>
        <w:t xml:space="preserve">. </w:t>
      </w:r>
      <w:r w:rsidR="00685C07" w:rsidRPr="00FB2CFE">
        <w:rPr>
          <w:rFonts w:ascii="Times New Roman" w:hAnsi="Times New Roman"/>
          <w:sz w:val="28"/>
          <w:szCs w:val="28"/>
        </w:rPr>
        <w:t>S</w:t>
      </w:r>
      <w:r w:rsidRPr="00FB2CFE">
        <w:rPr>
          <w:rFonts w:ascii="Times New Roman" w:hAnsi="Times New Roman"/>
          <w:sz w:val="28"/>
          <w:szCs w:val="28"/>
        </w:rPr>
        <w:t xml:space="preserve">askaņā ar Noteikumu 7.2.punktu </w:t>
      </w:r>
      <w:r w:rsidR="00685C07" w:rsidRPr="00FB2CFE">
        <w:rPr>
          <w:rFonts w:ascii="Times New Roman" w:hAnsi="Times New Roman"/>
          <w:sz w:val="28"/>
          <w:szCs w:val="28"/>
        </w:rPr>
        <w:t>plānots, ka atbalsts</w:t>
      </w:r>
      <w:r w:rsidR="00A973BC" w:rsidRPr="00FB2CFE">
        <w:rPr>
          <w:rFonts w:ascii="Times New Roman" w:hAnsi="Times New Roman"/>
          <w:sz w:val="28"/>
          <w:szCs w:val="28"/>
        </w:rPr>
        <w:t xml:space="preserve"> ārstniecības personām, kas nodrošina pacientu ārstēšanu sabiedrības veselības krīžu situāciju novēršanai</w:t>
      </w:r>
      <w:r w:rsidR="00685C07" w:rsidRPr="00FB2CFE">
        <w:rPr>
          <w:rFonts w:ascii="Times New Roman" w:hAnsi="Times New Roman"/>
          <w:sz w:val="28"/>
          <w:szCs w:val="28"/>
        </w:rPr>
        <w:t xml:space="preserve"> </w:t>
      </w:r>
      <w:r w:rsidRPr="00FB2CFE">
        <w:rPr>
          <w:rFonts w:ascii="Times New Roman" w:hAnsi="Times New Roman"/>
          <w:sz w:val="28"/>
          <w:szCs w:val="28"/>
        </w:rPr>
        <w:t>tiks piešķirts</w:t>
      </w:r>
      <w:r w:rsidR="00685C07" w:rsidRPr="00FB2CFE">
        <w:rPr>
          <w:rFonts w:ascii="Times New Roman" w:hAnsi="Times New Roman"/>
          <w:sz w:val="28"/>
          <w:szCs w:val="28"/>
        </w:rPr>
        <w:t xml:space="preserve"> </w:t>
      </w:r>
      <w:r w:rsidR="00A973BC" w:rsidRPr="00FB2CFE">
        <w:rPr>
          <w:rFonts w:ascii="Times New Roman" w:hAnsi="Times New Roman"/>
          <w:sz w:val="28"/>
          <w:szCs w:val="28"/>
        </w:rPr>
        <w:t>270 ārstniecības personām.</w:t>
      </w:r>
    </w:p>
    <w:p w14:paraId="3919A697" w14:textId="5EFAF1EB" w:rsidR="004C4FDB" w:rsidRPr="00FB2CFE" w:rsidRDefault="00021E73" w:rsidP="00086226">
      <w:pPr>
        <w:spacing w:after="0" w:line="240" w:lineRule="auto"/>
        <w:jc w:val="both"/>
      </w:pPr>
      <w:r w:rsidRPr="00FB2CFE">
        <w:rPr>
          <w:rFonts w:ascii="Times New Roman" w:hAnsi="Times New Roman"/>
          <w:sz w:val="28"/>
          <w:szCs w:val="28"/>
        </w:rPr>
        <w:t>4</w:t>
      </w:r>
      <w:r w:rsidR="00934E06" w:rsidRPr="00FB2CFE">
        <w:rPr>
          <w:rFonts w:ascii="Times New Roman" w:hAnsi="Times New Roman"/>
          <w:sz w:val="28"/>
          <w:szCs w:val="28"/>
        </w:rPr>
        <w:t>9</w:t>
      </w:r>
      <w:r w:rsidR="00476EB1" w:rsidRPr="00FB2CFE">
        <w:rPr>
          <w:rFonts w:ascii="Times New Roman" w:hAnsi="Times New Roman"/>
          <w:sz w:val="28"/>
          <w:szCs w:val="28"/>
        </w:rPr>
        <w:t>. P</w:t>
      </w:r>
      <w:r w:rsidR="00D413FE" w:rsidRPr="00FB2CFE">
        <w:rPr>
          <w:rFonts w:ascii="Times New Roman" w:hAnsi="Times New Roman"/>
          <w:sz w:val="28"/>
          <w:szCs w:val="28"/>
        </w:rPr>
        <w:t>rojekta vienība p</w:t>
      </w:r>
      <w:r w:rsidR="00476EB1" w:rsidRPr="00FB2CFE">
        <w:rPr>
          <w:rFonts w:ascii="Times New Roman" w:hAnsi="Times New Roman"/>
          <w:sz w:val="28"/>
          <w:szCs w:val="28"/>
        </w:rPr>
        <w:t>apildu kompensācij</w:t>
      </w:r>
      <w:r w:rsidR="00D413FE" w:rsidRPr="00FB2CFE">
        <w:rPr>
          <w:rFonts w:ascii="Times New Roman" w:hAnsi="Times New Roman"/>
          <w:sz w:val="28"/>
          <w:szCs w:val="28"/>
        </w:rPr>
        <w:t>u</w:t>
      </w:r>
      <w:r w:rsidR="00476EB1" w:rsidRPr="00FB2CFE">
        <w:rPr>
          <w:rFonts w:ascii="Times New Roman" w:hAnsi="Times New Roman"/>
          <w:sz w:val="28"/>
          <w:szCs w:val="28"/>
        </w:rPr>
        <w:t xml:space="preserve"> par darbu </w:t>
      </w:r>
      <w:r w:rsidR="0096089C" w:rsidRPr="00FB2CFE">
        <w:rPr>
          <w:rFonts w:ascii="Times New Roman" w:hAnsi="Times New Roman"/>
          <w:sz w:val="28"/>
          <w:szCs w:val="28"/>
        </w:rPr>
        <w:t xml:space="preserve">Rīgā </w:t>
      </w:r>
      <w:r w:rsidR="00D413FE" w:rsidRPr="00FB2CFE">
        <w:rPr>
          <w:rFonts w:ascii="Times New Roman" w:hAnsi="Times New Roman"/>
          <w:sz w:val="28"/>
          <w:szCs w:val="28"/>
        </w:rPr>
        <w:t xml:space="preserve">izmaksā </w:t>
      </w:r>
      <w:r w:rsidR="00476EB1" w:rsidRPr="00FB2CFE">
        <w:rPr>
          <w:rFonts w:ascii="Times New Roman" w:hAnsi="Times New Roman"/>
          <w:sz w:val="28"/>
          <w:szCs w:val="28"/>
        </w:rPr>
        <w:t xml:space="preserve">par </w:t>
      </w:r>
      <w:r w:rsidR="00D413FE" w:rsidRPr="00FB2CFE">
        <w:rPr>
          <w:rFonts w:ascii="Times New Roman" w:hAnsi="Times New Roman"/>
          <w:sz w:val="28"/>
          <w:szCs w:val="28"/>
        </w:rPr>
        <w:t xml:space="preserve">Pretendenta </w:t>
      </w:r>
      <w:r w:rsidR="00476EB1" w:rsidRPr="00FB2CFE">
        <w:rPr>
          <w:rFonts w:ascii="Times New Roman" w:hAnsi="Times New Roman"/>
          <w:sz w:val="28"/>
          <w:szCs w:val="28"/>
        </w:rPr>
        <w:t>pieteikuma iesniegšanas brīdī esošajiem Pretendenta ģimenes locekļiem – laulāto, bērniem līdz 18 gadu vecumam un citām apgādībā esošām personām</w:t>
      </w:r>
      <w:r w:rsidR="00EB658B" w:rsidRPr="00FB2CFE">
        <w:rPr>
          <w:rFonts w:ascii="Times New Roman" w:hAnsi="Times New Roman"/>
          <w:sz w:val="28"/>
          <w:szCs w:val="28"/>
        </w:rPr>
        <w:t>, par kuriem informācija tiek iegūta no PMLP datu bāzes un VID sniegtās informācijas</w:t>
      </w:r>
      <w:r w:rsidR="00877DC0" w:rsidRPr="00FB2CFE">
        <w:rPr>
          <w:rFonts w:ascii="Times New Roman" w:hAnsi="Times New Roman"/>
          <w:sz w:val="28"/>
          <w:szCs w:val="28"/>
        </w:rPr>
        <w:t>.</w:t>
      </w:r>
    </w:p>
    <w:p w14:paraId="2818D343" w14:textId="69F738E6" w:rsidR="004C4FDB" w:rsidRPr="00FB2CFE" w:rsidRDefault="00021E73" w:rsidP="00086226">
      <w:pPr>
        <w:spacing w:after="0" w:line="240" w:lineRule="auto"/>
        <w:ind w:left="288"/>
        <w:jc w:val="both"/>
        <w:rPr>
          <w:rFonts w:asciiTheme="minorHAnsi" w:hAnsiTheme="minorHAnsi"/>
        </w:rPr>
      </w:pPr>
      <w:r w:rsidRPr="00FB2CFE">
        <w:rPr>
          <w:rFonts w:ascii="Times New Roman" w:hAnsi="Times New Roman"/>
          <w:sz w:val="28"/>
          <w:szCs w:val="28"/>
        </w:rPr>
        <w:t>4</w:t>
      </w:r>
      <w:r w:rsidR="00934E06" w:rsidRPr="00FB2CFE">
        <w:rPr>
          <w:rFonts w:ascii="Times New Roman" w:hAnsi="Times New Roman"/>
          <w:sz w:val="28"/>
          <w:szCs w:val="28"/>
        </w:rPr>
        <w:t>9</w:t>
      </w:r>
      <w:r w:rsidR="00476EB1" w:rsidRPr="00FB2CFE">
        <w:rPr>
          <w:rFonts w:ascii="Times New Roman" w:hAnsi="Times New Roman"/>
          <w:sz w:val="28"/>
          <w:szCs w:val="28"/>
        </w:rPr>
        <w:t xml:space="preserve">.1. Papildu kompensācijas par katru norādīto ģimenes locekli </w:t>
      </w:r>
      <w:r w:rsidR="00D413FE" w:rsidRPr="00FB2CFE">
        <w:rPr>
          <w:rFonts w:ascii="Times New Roman" w:hAnsi="Times New Roman"/>
          <w:sz w:val="28"/>
          <w:szCs w:val="28"/>
        </w:rPr>
        <w:t xml:space="preserve">- </w:t>
      </w:r>
      <w:r w:rsidR="00476EB1" w:rsidRPr="00FB2CFE">
        <w:rPr>
          <w:rFonts w:ascii="Times New Roman" w:hAnsi="Times New Roman"/>
          <w:sz w:val="28"/>
          <w:szCs w:val="28"/>
        </w:rPr>
        <w:t>laulāto projekta īstenošanas laikā tiek izmaksāta ne vairāk kā vienu reizi</w:t>
      </w:r>
      <w:r w:rsidR="00D413FE" w:rsidRPr="00FB2CFE">
        <w:rPr>
          <w:rFonts w:ascii="Times New Roman" w:hAnsi="Times New Roman"/>
          <w:sz w:val="28"/>
          <w:szCs w:val="28"/>
        </w:rPr>
        <w:t>.</w:t>
      </w:r>
      <w:r w:rsidR="00476EB1" w:rsidRPr="00FB2CFE">
        <w:rPr>
          <w:rFonts w:ascii="Times New Roman" w:hAnsi="Times New Roman"/>
          <w:sz w:val="28"/>
          <w:szCs w:val="28"/>
        </w:rPr>
        <w:t xml:space="preserve"> </w:t>
      </w:r>
      <w:r w:rsidR="00D413FE" w:rsidRPr="00FB2CFE">
        <w:rPr>
          <w:rFonts w:ascii="Times New Roman" w:hAnsi="Times New Roman"/>
          <w:sz w:val="28"/>
          <w:szCs w:val="28"/>
        </w:rPr>
        <w:t>G</w:t>
      </w:r>
      <w:r w:rsidR="00476EB1" w:rsidRPr="00FB2CFE">
        <w:rPr>
          <w:rFonts w:ascii="Times New Roman" w:hAnsi="Times New Roman"/>
          <w:sz w:val="28"/>
          <w:szCs w:val="28"/>
        </w:rPr>
        <w:t>adījumos, kad viens Pretendents ir saņēmis papildu kompensāciju par laulāto, un laulātais pats piesakās kā Pretendents Projektā, saņemtā kompensācija par ģimenes locekli (laulāto) Kompensācijas līguma darbības laikā ir jāatmaksā pilnā apmērā neatkarīgi no Kompensācijas līguma saistību izpildes termiņa;</w:t>
      </w:r>
    </w:p>
    <w:p w14:paraId="5B6D7419" w14:textId="5C1FBDC1" w:rsidR="00D413FE" w:rsidRPr="00FB2CFE" w:rsidRDefault="00021E73" w:rsidP="00086226">
      <w:pPr>
        <w:spacing w:after="0" w:line="240" w:lineRule="auto"/>
        <w:ind w:left="288"/>
        <w:jc w:val="both"/>
      </w:pPr>
      <w:r w:rsidRPr="00FB2CFE">
        <w:rPr>
          <w:rFonts w:ascii="Times New Roman" w:hAnsi="Times New Roman"/>
          <w:sz w:val="28"/>
          <w:szCs w:val="28"/>
        </w:rPr>
        <w:t>4</w:t>
      </w:r>
      <w:r w:rsidR="00934E06" w:rsidRPr="00FB2CFE">
        <w:rPr>
          <w:rFonts w:ascii="Times New Roman" w:hAnsi="Times New Roman"/>
          <w:sz w:val="28"/>
          <w:szCs w:val="28"/>
        </w:rPr>
        <w:t>9</w:t>
      </w:r>
      <w:r w:rsidR="00476EB1" w:rsidRPr="00FB2CFE">
        <w:rPr>
          <w:rFonts w:ascii="Times New Roman" w:hAnsi="Times New Roman"/>
          <w:sz w:val="28"/>
          <w:szCs w:val="28"/>
        </w:rPr>
        <w:t>.2. Papildu kompensācija par katru norādīto ģimenes locekli - bērniem līdz 18 gadu vecumam un citām apgādībā esošām personām</w:t>
      </w:r>
      <w:r w:rsidR="003B50C0" w:rsidRPr="00FB2CFE">
        <w:rPr>
          <w:rFonts w:ascii="Times New Roman" w:hAnsi="Times New Roman"/>
          <w:sz w:val="28"/>
          <w:szCs w:val="28"/>
        </w:rPr>
        <w:t xml:space="preserve"> -</w:t>
      </w:r>
      <w:r w:rsidR="00476EB1" w:rsidRPr="00FB2CFE">
        <w:rPr>
          <w:rFonts w:ascii="Times New Roman" w:hAnsi="Times New Roman"/>
          <w:sz w:val="28"/>
          <w:szCs w:val="28"/>
        </w:rPr>
        <w:t xml:space="preserve"> Projekta īstenošanas laikā tiek izmaksāta ne vairāk kā vienu reizi. Gadījumos, ja viens Pretendents ir saņēmis papildu kompensāciju par bērniem līdz 18 gadu vecumam vai citām apgādībā esošām personām, cits Pretendents nevar pretendēt  uz papildu kompensāciju par darbu </w:t>
      </w:r>
      <w:r w:rsidR="0096089C" w:rsidRPr="00FB2CFE">
        <w:rPr>
          <w:rFonts w:ascii="Times New Roman" w:hAnsi="Times New Roman"/>
          <w:sz w:val="28"/>
          <w:szCs w:val="28"/>
        </w:rPr>
        <w:t xml:space="preserve">Rīgā </w:t>
      </w:r>
      <w:r w:rsidR="00476EB1" w:rsidRPr="00FB2CFE">
        <w:rPr>
          <w:rFonts w:ascii="Times New Roman" w:hAnsi="Times New Roman"/>
          <w:sz w:val="28"/>
          <w:szCs w:val="28"/>
        </w:rPr>
        <w:t>par ģimenes locekļiem, norādot šīs pašas personas.</w:t>
      </w:r>
    </w:p>
    <w:p w14:paraId="110BDD38" w14:textId="75F5A0BA" w:rsidR="00DB425E" w:rsidRPr="00FB2CFE" w:rsidRDefault="00934E06" w:rsidP="00086226">
      <w:pPr>
        <w:spacing w:after="0" w:line="240" w:lineRule="auto"/>
        <w:jc w:val="both"/>
      </w:pPr>
      <w:r w:rsidRPr="00FB2CFE">
        <w:rPr>
          <w:rFonts w:ascii="Times New Roman" w:hAnsi="Times New Roman"/>
          <w:sz w:val="28"/>
          <w:szCs w:val="28"/>
        </w:rPr>
        <w:t>50</w:t>
      </w:r>
      <w:r w:rsidR="00476EB1" w:rsidRPr="00FB2CFE">
        <w:rPr>
          <w:rFonts w:ascii="Times New Roman" w:hAnsi="Times New Roman"/>
          <w:sz w:val="28"/>
          <w:szCs w:val="28"/>
        </w:rPr>
        <w:t xml:space="preserve">. </w:t>
      </w:r>
      <w:r w:rsidR="0068570D" w:rsidRPr="00FB2CFE">
        <w:rPr>
          <w:rFonts w:ascii="Times New Roman" w:hAnsi="Times New Roman"/>
          <w:sz w:val="28"/>
          <w:szCs w:val="28"/>
        </w:rPr>
        <w:t xml:space="preserve">Ja </w:t>
      </w:r>
      <w:r w:rsidR="00D413FE" w:rsidRPr="00FB2CFE">
        <w:rPr>
          <w:rFonts w:ascii="Times New Roman" w:hAnsi="Times New Roman"/>
          <w:sz w:val="28"/>
          <w:szCs w:val="28"/>
        </w:rPr>
        <w:t>Darba grupas l</w:t>
      </w:r>
      <w:r w:rsidR="00476EB1" w:rsidRPr="00FB2CFE">
        <w:rPr>
          <w:rFonts w:ascii="Times New Roman" w:hAnsi="Times New Roman"/>
          <w:sz w:val="28"/>
          <w:szCs w:val="28"/>
        </w:rPr>
        <w:t xml:space="preserve">ēmums ir pozitīvs, bet ar precizējumiem, tad Pretendents pēc </w:t>
      </w:r>
      <w:r w:rsidR="00476EB1" w:rsidRPr="00FB2CFE">
        <w:rPr>
          <w:rFonts w:ascii="Times New Roman" w:hAnsi="Times New Roman"/>
          <w:sz w:val="28"/>
          <w:szCs w:val="28"/>
          <w:shd w:val="clear" w:color="auto" w:fill="FFFFFF"/>
        </w:rPr>
        <w:t>VM pieprasījuma</w:t>
      </w:r>
      <w:r w:rsidR="00476EB1" w:rsidRPr="00FB2CFE">
        <w:rPr>
          <w:rFonts w:ascii="Times New Roman" w:hAnsi="Times New Roman"/>
          <w:sz w:val="28"/>
          <w:szCs w:val="28"/>
        </w:rPr>
        <w:t xml:space="preserve"> saņemšanas iesniedz nepieciešamos precizējumus</w:t>
      </w:r>
      <w:r w:rsidR="00D413FE" w:rsidRPr="00FB2CFE">
        <w:rPr>
          <w:rFonts w:ascii="Times New Roman" w:hAnsi="Times New Roman"/>
          <w:sz w:val="28"/>
          <w:szCs w:val="28"/>
        </w:rPr>
        <w:t>.</w:t>
      </w:r>
      <w:r w:rsidR="00476EB1" w:rsidRPr="00FB2CFE">
        <w:rPr>
          <w:rFonts w:ascii="Times New Roman" w:hAnsi="Times New Roman"/>
          <w:sz w:val="28"/>
          <w:szCs w:val="28"/>
        </w:rPr>
        <w:t xml:space="preserve"> </w:t>
      </w:r>
      <w:r w:rsidR="0068570D" w:rsidRPr="00FB2CFE">
        <w:rPr>
          <w:rFonts w:ascii="Times New Roman" w:hAnsi="Times New Roman"/>
          <w:sz w:val="28"/>
          <w:szCs w:val="28"/>
        </w:rPr>
        <w:t>P</w:t>
      </w:r>
      <w:r w:rsidR="00476EB1" w:rsidRPr="00FB2CFE">
        <w:rPr>
          <w:rFonts w:ascii="Times New Roman" w:hAnsi="Times New Roman"/>
          <w:sz w:val="28"/>
          <w:szCs w:val="28"/>
        </w:rPr>
        <w:t xml:space="preserve">rojekta vienība tos apkopo un Pretendenta pieteikumu virza uz nākamo </w:t>
      </w:r>
      <w:r w:rsidR="00FE5122" w:rsidRPr="00FB2CFE">
        <w:rPr>
          <w:rFonts w:ascii="Times New Roman" w:hAnsi="Times New Roman"/>
          <w:sz w:val="28"/>
          <w:szCs w:val="28"/>
        </w:rPr>
        <w:t>D</w:t>
      </w:r>
      <w:r w:rsidR="00476EB1" w:rsidRPr="00FB2CFE">
        <w:rPr>
          <w:rFonts w:ascii="Times New Roman" w:hAnsi="Times New Roman"/>
          <w:sz w:val="28"/>
          <w:szCs w:val="28"/>
        </w:rPr>
        <w:t>arba grupas sēdi lēmuma pieņemšanai.</w:t>
      </w:r>
    </w:p>
    <w:p w14:paraId="0F3263AC" w14:textId="6CC6AA75" w:rsidR="004C4FDB" w:rsidRPr="00FB2CFE" w:rsidRDefault="00934E06" w:rsidP="00086226">
      <w:pPr>
        <w:spacing w:after="0" w:line="240" w:lineRule="auto"/>
        <w:jc w:val="both"/>
      </w:pPr>
      <w:r w:rsidRPr="00FB2CFE">
        <w:rPr>
          <w:rFonts w:ascii="Times New Roman" w:hAnsi="Times New Roman"/>
          <w:sz w:val="28"/>
          <w:szCs w:val="28"/>
        </w:rPr>
        <w:t>51</w:t>
      </w:r>
      <w:r w:rsidR="00476EB1" w:rsidRPr="00FB2CFE">
        <w:rPr>
          <w:rFonts w:ascii="Times New Roman" w:hAnsi="Times New Roman"/>
          <w:sz w:val="28"/>
          <w:szCs w:val="28"/>
        </w:rPr>
        <w:t xml:space="preserve">. Ja </w:t>
      </w:r>
      <w:r w:rsidR="00FE5122" w:rsidRPr="00FB2CFE">
        <w:rPr>
          <w:rFonts w:ascii="Times New Roman" w:hAnsi="Times New Roman"/>
          <w:sz w:val="28"/>
          <w:szCs w:val="28"/>
        </w:rPr>
        <w:t>D</w:t>
      </w:r>
      <w:r w:rsidR="00476EB1" w:rsidRPr="00FB2CFE">
        <w:rPr>
          <w:rFonts w:ascii="Times New Roman" w:hAnsi="Times New Roman"/>
          <w:sz w:val="28"/>
          <w:szCs w:val="28"/>
        </w:rPr>
        <w:t xml:space="preserve">arba grupas lēmums </w:t>
      </w:r>
      <w:r w:rsidR="00DB425E" w:rsidRPr="00FB2CFE">
        <w:rPr>
          <w:rFonts w:ascii="Times New Roman" w:hAnsi="Times New Roman"/>
          <w:sz w:val="28"/>
          <w:szCs w:val="28"/>
        </w:rPr>
        <w:t>izskatītajam kompensācijas atbalsta veidam ir negatīvs, tad Pretendents var iesniegt Pretendenta pieteikumu citam atbalsta veidam</w:t>
      </w:r>
      <w:r w:rsidR="00EB658B" w:rsidRPr="00FB2CFE">
        <w:rPr>
          <w:rFonts w:ascii="Times New Roman" w:hAnsi="Times New Roman"/>
          <w:sz w:val="28"/>
          <w:szCs w:val="28"/>
        </w:rPr>
        <w:t xml:space="preserve"> vai pretendēt</w:t>
      </w:r>
      <w:r w:rsidR="00AB0C3D" w:rsidRPr="00FB2CFE">
        <w:rPr>
          <w:rFonts w:ascii="Times New Roman" w:hAnsi="Times New Roman"/>
          <w:sz w:val="28"/>
          <w:szCs w:val="28"/>
        </w:rPr>
        <w:t xml:space="preserve"> kompensācijai</w:t>
      </w:r>
      <w:r w:rsidR="00EB658B" w:rsidRPr="00FB2CFE">
        <w:rPr>
          <w:rFonts w:ascii="Times New Roman" w:hAnsi="Times New Roman"/>
          <w:sz w:val="28"/>
          <w:szCs w:val="28"/>
        </w:rPr>
        <w:t xml:space="preserve"> atkārtoti</w:t>
      </w:r>
      <w:r w:rsidR="00AA799A" w:rsidRPr="00FB2CFE">
        <w:rPr>
          <w:rFonts w:ascii="Times New Roman" w:hAnsi="Times New Roman"/>
          <w:sz w:val="28"/>
          <w:szCs w:val="28"/>
        </w:rPr>
        <w:t>.</w:t>
      </w:r>
    </w:p>
    <w:p w14:paraId="1B26650D" w14:textId="77777777" w:rsidR="00C337AA" w:rsidRPr="00FB2CFE" w:rsidRDefault="00C337AA" w:rsidP="00C337AA">
      <w:pPr>
        <w:spacing w:after="0" w:line="240" w:lineRule="auto"/>
        <w:jc w:val="center"/>
        <w:rPr>
          <w:rFonts w:ascii="Times New Roman" w:hAnsi="Times New Roman"/>
          <w:b/>
          <w:sz w:val="28"/>
          <w:szCs w:val="28"/>
        </w:rPr>
      </w:pPr>
    </w:p>
    <w:p w14:paraId="77E22307" w14:textId="04025297" w:rsidR="008868D1" w:rsidRPr="00FB2CFE" w:rsidRDefault="00476EB1" w:rsidP="00362C86">
      <w:pPr>
        <w:widowControl/>
        <w:spacing w:after="0" w:line="240" w:lineRule="auto"/>
        <w:jc w:val="center"/>
        <w:rPr>
          <w:rFonts w:ascii="Times New Roman" w:hAnsi="Times New Roman"/>
          <w:sz w:val="28"/>
          <w:szCs w:val="28"/>
        </w:rPr>
      </w:pPr>
      <w:r w:rsidRPr="00FB2CFE">
        <w:rPr>
          <w:rFonts w:ascii="Times New Roman" w:hAnsi="Times New Roman"/>
          <w:b/>
          <w:sz w:val="28"/>
          <w:szCs w:val="28"/>
        </w:rPr>
        <w:t>IX</w:t>
      </w:r>
      <w:r w:rsidR="00DF76FF" w:rsidRPr="00FB2CFE">
        <w:rPr>
          <w:rFonts w:ascii="Times New Roman" w:hAnsi="Times New Roman"/>
          <w:b/>
          <w:sz w:val="28"/>
          <w:szCs w:val="28"/>
        </w:rPr>
        <w:t xml:space="preserve"> </w:t>
      </w:r>
      <w:r w:rsidRPr="00FB2CFE">
        <w:rPr>
          <w:rFonts w:ascii="Times New Roman" w:hAnsi="Times New Roman"/>
          <w:b/>
          <w:sz w:val="28"/>
          <w:szCs w:val="28"/>
        </w:rPr>
        <w:t>Sadarbība ar Ārstniecības iestādēm</w:t>
      </w:r>
    </w:p>
    <w:p w14:paraId="3966B67C" w14:textId="77777777" w:rsidR="00CB607F" w:rsidRPr="00FB2CFE" w:rsidRDefault="00CB607F" w:rsidP="00410FB2">
      <w:pPr>
        <w:spacing w:after="0" w:line="240" w:lineRule="auto"/>
        <w:jc w:val="center"/>
        <w:rPr>
          <w:rFonts w:ascii="Times New Roman" w:hAnsi="Times New Roman"/>
          <w:b/>
          <w:sz w:val="28"/>
          <w:szCs w:val="28"/>
        </w:rPr>
      </w:pPr>
    </w:p>
    <w:p w14:paraId="34737F1A" w14:textId="63BC783A" w:rsidR="00EF7475"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2</w:t>
      </w:r>
      <w:r w:rsidRPr="00FB2CFE">
        <w:rPr>
          <w:rFonts w:ascii="Times New Roman" w:hAnsi="Times New Roman"/>
          <w:sz w:val="28"/>
          <w:szCs w:val="28"/>
        </w:rPr>
        <w:t xml:space="preserve">. </w:t>
      </w:r>
      <w:r w:rsidR="00D64C9A" w:rsidRPr="00FB2CFE">
        <w:rPr>
          <w:rFonts w:ascii="Times New Roman" w:hAnsi="Times New Roman"/>
          <w:sz w:val="28"/>
          <w:szCs w:val="28"/>
        </w:rPr>
        <w:t xml:space="preserve">Ārstniecības iestādes </w:t>
      </w:r>
      <w:proofErr w:type="spellStart"/>
      <w:r w:rsidR="00D64C9A" w:rsidRPr="00FB2CFE">
        <w:rPr>
          <w:rFonts w:ascii="Times New Roman" w:hAnsi="Times New Roman"/>
          <w:sz w:val="28"/>
          <w:szCs w:val="28"/>
        </w:rPr>
        <w:t>parak</w:t>
      </w:r>
      <w:r w:rsidR="00AA799A" w:rsidRPr="00FB2CFE">
        <w:rPr>
          <w:rFonts w:ascii="Times New Roman" w:hAnsi="Times New Roman"/>
          <w:sz w:val="28"/>
          <w:szCs w:val="28"/>
        </w:rPr>
        <w:t>s</w:t>
      </w:r>
      <w:r w:rsidR="00D64C9A" w:rsidRPr="00FB2CFE">
        <w:rPr>
          <w:rFonts w:ascii="Times New Roman" w:hAnsi="Times New Roman"/>
          <w:sz w:val="28"/>
          <w:szCs w:val="28"/>
        </w:rPr>
        <w:t>ttiesīgā</w:t>
      </w:r>
      <w:proofErr w:type="spellEnd"/>
      <w:r w:rsidR="00D64C9A" w:rsidRPr="00FB2CFE">
        <w:rPr>
          <w:rFonts w:ascii="Times New Roman" w:hAnsi="Times New Roman"/>
          <w:sz w:val="28"/>
          <w:szCs w:val="28"/>
        </w:rPr>
        <w:t xml:space="preserve"> persona ir parakstījusi</w:t>
      </w:r>
      <w:r w:rsidR="00166FB9" w:rsidRPr="00FB2CFE">
        <w:rPr>
          <w:rFonts w:ascii="Times New Roman" w:hAnsi="Times New Roman"/>
          <w:sz w:val="28"/>
          <w:szCs w:val="28"/>
        </w:rPr>
        <w:t xml:space="preserve"> Pretendenta pieteikumu</w:t>
      </w:r>
      <w:r w:rsidR="00D64C9A" w:rsidRPr="00FB2CFE">
        <w:rPr>
          <w:rFonts w:ascii="Times New Roman" w:hAnsi="Times New Roman"/>
          <w:sz w:val="28"/>
          <w:szCs w:val="28"/>
        </w:rPr>
        <w:t xml:space="preserve"> un ar savu parakstu </w:t>
      </w:r>
      <w:r w:rsidR="009E5C7C" w:rsidRPr="00FB2CFE">
        <w:rPr>
          <w:rFonts w:ascii="Times New Roman" w:hAnsi="Times New Roman"/>
          <w:sz w:val="28"/>
          <w:szCs w:val="28"/>
        </w:rPr>
        <w:t>apstiprinājusi</w:t>
      </w:r>
      <w:r w:rsidRPr="00FB2CFE">
        <w:rPr>
          <w:rFonts w:ascii="Times New Roman" w:hAnsi="Times New Roman"/>
          <w:sz w:val="28"/>
          <w:szCs w:val="28"/>
        </w:rPr>
        <w:t>, ka:</w:t>
      </w:r>
    </w:p>
    <w:p w14:paraId="4DDFC9EF" w14:textId="23F68971" w:rsidR="00003213"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2</w:t>
      </w:r>
      <w:r w:rsidRPr="00FB2CFE">
        <w:rPr>
          <w:rFonts w:ascii="Times New Roman" w:hAnsi="Times New Roman"/>
          <w:sz w:val="28"/>
          <w:szCs w:val="28"/>
        </w:rPr>
        <w:t xml:space="preserve">.1. </w:t>
      </w:r>
      <w:r w:rsidR="00396083" w:rsidRPr="00FB2CFE">
        <w:rPr>
          <w:rFonts w:ascii="Times New Roman" w:hAnsi="Times New Roman"/>
          <w:sz w:val="28"/>
          <w:szCs w:val="28"/>
        </w:rPr>
        <w:t xml:space="preserve">Pretendents </w:t>
      </w:r>
      <w:r w:rsidR="003B50C0" w:rsidRPr="00FB2CFE">
        <w:rPr>
          <w:rFonts w:ascii="Times New Roman" w:hAnsi="Times New Roman"/>
          <w:sz w:val="28"/>
          <w:szCs w:val="28"/>
        </w:rPr>
        <w:t>uz nenoteiktu laiku</w:t>
      </w:r>
      <w:r w:rsidRPr="00FB2CFE">
        <w:rPr>
          <w:rStyle w:val="FootnoteReference"/>
          <w:rFonts w:ascii="Times New Roman" w:hAnsi="Times New Roman"/>
          <w:sz w:val="28"/>
          <w:szCs w:val="28"/>
        </w:rPr>
        <w:footnoteReference w:id="5"/>
      </w:r>
      <w:r w:rsidR="003B50C0" w:rsidRPr="00FB2CFE">
        <w:rPr>
          <w:rFonts w:ascii="Times New Roman" w:hAnsi="Times New Roman"/>
          <w:sz w:val="28"/>
          <w:szCs w:val="28"/>
        </w:rPr>
        <w:t xml:space="preserve"> </w:t>
      </w:r>
      <w:r w:rsidR="00385248" w:rsidRPr="00FB2CFE">
        <w:rPr>
          <w:rFonts w:ascii="Times New Roman" w:hAnsi="Times New Roman"/>
          <w:sz w:val="28"/>
          <w:szCs w:val="28"/>
        </w:rPr>
        <w:t xml:space="preserve">ir </w:t>
      </w:r>
      <w:r w:rsidR="00396083" w:rsidRPr="00FB2CFE">
        <w:rPr>
          <w:rFonts w:ascii="Times New Roman" w:hAnsi="Times New Roman"/>
          <w:sz w:val="28"/>
          <w:szCs w:val="28"/>
        </w:rPr>
        <w:t xml:space="preserve">nodarbināts ārstniecības </w:t>
      </w:r>
      <w:r w:rsidR="00396083" w:rsidRPr="00FB2CFE">
        <w:rPr>
          <w:rFonts w:ascii="Times New Roman" w:hAnsi="Times New Roman"/>
          <w:sz w:val="28"/>
          <w:szCs w:val="28"/>
        </w:rPr>
        <w:lastRenderedPageBreak/>
        <w:t>iestādē, kura atrodas Rīg</w:t>
      </w:r>
      <w:r w:rsidR="00AB0C3D" w:rsidRPr="00FB2CFE">
        <w:rPr>
          <w:rFonts w:ascii="Times New Roman" w:hAnsi="Times New Roman"/>
          <w:sz w:val="28"/>
          <w:szCs w:val="28"/>
        </w:rPr>
        <w:t>ā</w:t>
      </w:r>
      <w:r w:rsidR="00396083" w:rsidRPr="00FB2CFE">
        <w:rPr>
          <w:rFonts w:ascii="Times New Roman" w:hAnsi="Times New Roman"/>
          <w:sz w:val="28"/>
          <w:szCs w:val="28"/>
        </w:rPr>
        <w:t xml:space="preserve">; </w:t>
      </w:r>
    </w:p>
    <w:p w14:paraId="1D52A63A" w14:textId="01B196EC" w:rsidR="00396083"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2</w:t>
      </w:r>
      <w:r w:rsidRPr="00FB2CFE">
        <w:rPr>
          <w:rFonts w:ascii="Times New Roman" w:hAnsi="Times New Roman"/>
          <w:sz w:val="28"/>
          <w:szCs w:val="28"/>
        </w:rPr>
        <w:t>.2. Pretendenta darba līgums paredz valsts apmaksāto veselības aprūpes pakalpojumu sniegšanu</w:t>
      </w:r>
      <w:r w:rsidR="00EB658B" w:rsidRPr="00FB2CFE">
        <w:rPr>
          <w:rFonts w:ascii="Times New Roman" w:hAnsi="Times New Roman"/>
          <w:sz w:val="28"/>
          <w:szCs w:val="28"/>
        </w:rPr>
        <w:t xml:space="preserve"> pilnas slodzes apmērā</w:t>
      </w:r>
      <w:r w:rsidRPr="00FB2CFE">
        <w:rPr>
          <w:rFonts w:ascii="Times New Roman" w:hAnsi="Times New Roman"/>
          <w:sz w:val="28"/>
          <w:szCs w:val="28"/>
        </w:rPr>
        <w:t>:</w:t>
      </w:r>
    </w:p>
    <w:p w14:paraId="06BFAEBB" w14:textId="0983D32E" w:rsidR="00396083" w:rsidRPr="005D23E8" w:rsidRDefault="00476EB1"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2</w:t>
      </w:r>
      <w:r w:rsidRPr="00FB2CFE">
        <w:rPr>
          <w:rFonts w:ascii="Times New Roman" w:hAnsi="Times New Roman"/>
          <w:sz w:val="28"/>
          <w:szCs w:val="28"/>
        </w:rPr>
        <w:t xml:space="preserve">.2.1. </w:t>
      </w:r>
      <w:r w:rsidR="00322567" w:rsidRPr="005D23E8">
        <w:rPr>
          <w:rFonts w:ascii="Times New Roman" w:hAnsi="Times New Roman"/>
          <w:sz w:val="28"/>
          <w:szCs w:val="28"/>
        </w:rPr>
        <w:t>par darbu s</w:t>
      </w:r>
      <w:r w:rsidRPr="005D23E8">
        <w:rPr>
          <w:rFonts w:ascii="Times New Roman" w:hAnsi="Times New Roman"/>
          <w:sz w:val="28"/>
          <w:szCs w:val="28"/>
        </w:rPr>
        <w:t>tacionārā ārstniecības iestādē</w:t>
      </w:r>
      <w:r w:rsidR="00322567" w:rsidRPr="005D23E8">
        <w:rPr>
          <w:rFonts w:ascii="Times New Roman" w:hAnsi="Times New Roman"/>
          <w:sz w:val="28"/>
          <w:szCs w:val="28"/>
        </w:rPr>
        <w:t xml:space="preserve"> ir noslēgts </w:t>
      </w:r>
      <w:r w:rsidRPr="005D23E8">
        <w:rPr>
          <w:rFonts w:ascii="Times New Roman" w:hAnsi="Times New Roman"/>
          <w:sz w:val="28"/>
          <w:szCs w:val="28"/>
        </w:rPr>
        <w:t xml:space="preserve">darba līgums </w:t>
      </w:r>
      <w:r w:rsidR="00322567" w:rsidRPr="005D23E8">
        <w:rPr>
          <w:rFonts w:ascii="Times New Roman" w:hAnsi="Times New Roman"/>
          <w:sz w:val="28"/>
          <w:szCs w:val="28"/>
        </w:rPr>
        <w:t xml:space="preserve">ar stacionāro </w:t>
      </w:r>
      <w:r w:rsidRPr="005D23E8">
        <w:rPr>
          <w:rFonts w:ascii="Times New Roman" w:hAnsi="Times New Roman"/>
          <w:sz w:val="28"/>
          <w:szCs w:val="28"/>
        </w:rPr>
        <w:t xml:space="preserve">ārstniecības </w:t>
      </w:r>
      <w:r w:rsidR="00322567" w:rsidRPr="005D23E8">
        <w:rPr>
          <w:rFonts w:ascii="Times New Roman" w:hAnsi="Times New Roman"/>
          <w:sz w:val="28"/>
          <w:szCs w:val="28"/>
        </w:rPr>
        <w:t>iestādi</w:t>
      </w:r>
      <w:r w:rsidRPr="005D23E8">
        <w:rPr>
          <w:rFonts w:ascii="Times New Roman" w:hAnsi="Times New Roman"/>
          <w:sz w:val="28"/>
          <w:szCs w:val="28"/>
        </w:rPr>
        <w:t>;</w:t>
      </w:r>
    </w:p>
    <w:p w14:paraId="4C991DFF" w14:textId="3305FE80" w:rsidR="00396083" w:rsidRPr="00FB2CFE" w:rsidRDefault="00476EB1" w:rsidP="00D439E9">
      <w:pPr>
        <w:spacing w:after="0" w:line="240" w:lineRule="auto"/>
        <w:ind w:left="576"/>
        <w:jc w:val="both"/>
        <w:rPr>
          <w:rFonts w:ascii="Times New Roman" w:hAnsi="Times New Roman"/>
          <w:sz w:val="28"/>
          <w:szCs w:val="28"/>
        </w:rPr>
      </w:pPr>
      <w:r w:rsidRPr="005D23E8">
        <w:rPr>
          <w:rFonts w:ascii="Times New Roman" w:hAnsi="Times New Roman"/>
          <w:sz w:val="28"/>
          <w:szCs w:val="28"/>
        </w:rPr>
        <w:t>5</w:t>
      </w:r>
      <w:r w:rsidR="00934E06" w:rsidRPr="005D23E8">
        <w:rPr>
          <w:rFonts w:ascii="Times New Roman" w:hAnsi="Times New Roman"/>
          <w:sz w:val="28"/>
          <w:szCs w:val="28"/>
        </w:rPr>
        <w:t>2</w:t>
      </w:r>
      <w:r w:rsidRPr="005D23E8">
        <w:rPr>
          <w:rFonts w:ascii="Times New Roman" w:hAnsi="Times New Roman"/>
          <w:sz w:val="28"/>
          <w:szCs w:val="28"/>
        </w:rPr>
        <w:t>.2.</w:t>
      </w:r>
      <w:r w:rsidR="00362C86" w:rsidRPr="005D23E8">
        <w:rPr>
          <w:rFonts w:ascii="Times New Roman" w:hAnsi="Times New Roman"/>
          <w:sz w:val="28"/>
          <w:szCs w:val="28"/>
        </w:rPr>
        <w:t>2</w:t>
      </w:r>
      <w:r w:rsidRPr="005D23E8">
        <w:rPr>
          <w:rFonts w:ascii="Times New Roman" w:hAnsi="Times New Roman"/>
          <w:sz w:val="28"/>
          <w:szCs w:val="28"/>
        </w:rPr>
        <w:t xml:space="preserve">. </w:t>
      </w:r>
      <w:r w:rsidR="00322567" w:rsidRPr="005D23E8">
        <w:rPr>
          <w:rFonts w:ascii="Times New Roman" w:hAnsi="Times New Roman"/>
          <w:sz w:val="28"/>
          <w:szCs w:val="28"/>
        </w:rPr>
        <w:t>par n</w:t>
      </w:r>
      <w:r w:rsidRPr="005D23E8">
        <w:rPr>
          <w:rFonts w:ascii="Times New Roman" w:hAnsi="Times New Roman"/>
          <w:sz w:val="28"/>
          <w:szCs w:val="28"/>
        </w:rPr>
        <w:t>eatliekamās medicīniskās palīdzības sniegšan</w:t>
      </w:r>
      <w:r w:rsidR="00322567" w:rsidRPr="005D23E8">
        <w:rPr>
          <w:rFonts w:ascii="Times New Roman" w:hAnsi="Times New Roman"/>
          <w:sz w:val="28"/>
          <w:szCs w:val="28"/>
        </w:rPr>
        <w:t>u</w:t>
      </w:r>
      <w:r w:rsidRPr="005D23E8">
        <w:rPr>
          <w:rFonts w:ascii="Times New Roman" w:hAnsi="Times New Roman"/>
          <w:sz w:val="28"/>
          <w:szCs w:val="28"/>
        </w:rPr>
        <w:t xml:space="preserve"> </w:t>
      </w:r>
      <w:r w:rsidRPr="00FB2CFE">
        <w:rPr>
          <w:rFonts w:ascii="Times New Roman" w:hAnsi="Times New Roman"/>
          <w:sz w:val="28"/>
          <w:szCs w:val="28"/>
        </w:rPr>
        <w:t>pirmsslimnīcas posmā ir noslēgts darba līgums ar NM</w:t>
      </w:r>
      <w:r w:rsidR="00122582" w:rsidRPr="00FB2CFE">
        <w:rPr>
          <w:rFonts w:ascii="Times New Roman" w:hAnsi="Times New Roman"/>
          <w:sz w:val="28"/>
          <w:szCs w:val="28"/>
        </w:rPr>
        <w:t>P</w:t>
      </w:r>
      <w:r w:rsidRPr="00FB2CFE">
        <w:rPr>
          <w:rFonts w:ascii="Times New Roman" w:hAnsi="Times New Roman"/>
          <w:sz w:val="28"/>
          <w:szCs w:val="28"/>
        </w:rPr>
        <w:t>D;</w:t>
      </w:r>
    </w:p>
    <w:p w14:paraId="0A4CAD11" w14:textId="6303E169" w:rsidR="00BA2C0F"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2</w:t>
      </w:r>
      <w:r w:rsidRPr="00FB2CFE">
        <w:rPr>
          <w:rFonts w:ascii="Times New Roman" w:hAnsi="Times New Roman"/>
          <w:sz w:val="28"/>
          <w:szCs w:val="28"/>
        </w:rPr>
        <w:t>.3. Pretendenta darba līgums ir noslēgts par normālo (tai skaitā saīsināto) darba laiku neatkarīgi no darba laika organizācijas</w:t>
      </w:r>
      <w:r w:rsidR="00A74177" w:rsidRPr="00FB2CFE">
        <w:rPr>
          <w:rFonts w:ascii="Times New Roman" w:hAnsi="Times New Roman"/>
          <w:sz w:val="28"/>
          <w:szCs w:val="28"/>
        </w:rPr>
        <w:t xml:space="preserve"> (t.i. pilnas slodzes apmērā)</w:t>
      </w:r>
      <w:r w:rsidR="00877DC0" w:rsidRPr="00FB2CFE">
        <w:rPr>
          <w:rFonts w:ascii="Times New Roman" w:hAnsi="Times New Roman"/>
          <w:sz w:val="28"/>
          <w:szCs w:val="28"/>
        </w:rPr>
        <w:t>.</w:t>
      </w:r>
    </w:p>
    <w:p w14:paraId="79861E5C" w14:textId="48BF867B" w:rsidR="003A1D46"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3</w:t>
      </w:r>
      <w:r w:rsidRPr="00FB2CFE">
        <w:rPr>
          <w:rFonts w:ascii="Times New Roman" w:hAnsi="Times New Roman"/>
          <w:sz w:val="28"/>
          <w:szCs w:val="28"/>
        </w:rPr>
        <w:t xml:space="preserve">. </w:t>
      </w:r>
      <w:r w:rsidR="00ED4D03" w:rsidRPr="00FB2CFE">
        <w:rPr>
          <w:rFonts w:ascii="Times New Roman" w:hAnsi="Times New Roman"/>
          <w:sz w:val="28"/>
          <w:szCs w:val="28"/>
        </w:rPr>
        <w:t>VM Projekta vienība</w:t>
      </w:r>
      <w:r w:rsidR="00046BF9" w:rsidRPr="00FB2CFE">
        <w:rPr>
          <w:rFonts w:ascii="Times New Roman" w:hAnsi="Times New Roman"/>
          <w:sz w:val="28"/>
          <w:szCs w:val="28"/>
        </w:rPr>
        <w:t xml:space="preserve"> </w:t>
      </w:r>
      <w:r w:rsidR="00362C86" w:rsidRPr="00FB2CFE">
        <w:rPr>
          <w:rFonts w:ascii="Times New Roman" w:hAnsi="Times New Roman"/>
          <w:sz w:val="28"/>
          <w:szCs w:val="28"/>
        </w:rPr>
        <w:t>atbilstoši Noteikumu 39.punkt</w:t>
      </w:r>
      <w:r w:rsidR="0096089C" w:rsidRPr="00FB2CFE">
        <w:rPr>
          <w:rFonts w:ascii="Times New Roman" w:hAnsi="Times New Roman"/>
          <w:sz w:val="28"/>
          <w:szCs w:val="28"/>
        </w:rPr>
        <w:t>am</w:t>
      </w:r>
      <w:r w:rsidR="00362C86" w:rsidRPr="00FB2CFE">
        <w:rPr>
          <w:rFonts w:ascii="Times New Roman" w:hAnsi="Times New Roman"/>
          <w:sz w:val="28"/>
          <w:szCs w:val="28"/>
        </w:rPr>
        <w:t xml:space="preserve"> </w:t>
      </w:r>
      <w:r w:rsidR="00046BF9" w:rsidRPr="00FB2CFE">
        <w:rPr>
          <w:rFonts w:ascii="Times New Roman" w:hAnsi="Times New Roman"/>
          <w:sz w:val="28"/>
          <w:szCs w:val="28"/>
        </w:rPr>
        <w:t>ar katru Ārstniecības iestādi</w:t>
      </w:r>
      <w:r w:rsidR="00033B72" w:rsidRPr="00FB2CFE">
        <w:rPr>
          <w:rFonts w:ascii="Times New Roman" w:hAnsi="Times New Roman"/>
          <w:sz w:val="28"/>
          <w:szCs w:val="28"/>
        </w:rPr>
        <w:t>, kurā tiek nodarbināti Kompensācijas saņēmēji</w:t>
      </w:r>
      <w:r w:rsidR="003B50C0" w:rsidRPr="00FB2CFE">
        <w:rPr>
          <w:rFonts w:ascii="Times New Roman" w:hAnsi="Times New Roman"/>
          <w:sz w:val="28"/>
          <w:szCs w:val="28"/>
        </w:rPr>
        <w:t>,</w:t>
      </w:r>
      <w:r w:rsidR="00046BF9" w:rsidRPr="00FB2CFE">
        <w:rPr>
          <w:rFonts w:ascii="Times New Roman" w:hAnsi="Times New Roman"/>
          <w:sz w:val="28"/>
          <w:szCs w:val="28"/>
        </w:rPr>
        <w:t xml:space="preserve"> noslēdz </w:t>
      </w:r>
      <w:r w:rsidR="00033B72" w:rsidRPr="00FB2CFE">
        <w:rPr>
          <w:rFonts w:ascii="Times New Roman" w:hAnsi="Times New Roman"/>
          <w:sz w:val="28"/>
          <w:szCs w:val="28"/>
        </w:rPr>
        <w:t>1 (</w:t>
      </w:r>
      <w:r w:rsidR="00046BF9" w:rsidRPr="00FB2CFE">
        <w:rPr>
          <w:rFonts w:ascii="Times New Roman" w:hAnsi="Times New Roman"/>
          <w:sz w:val="28"/>
          <w:szCs w:val="28"/>
        </w:rPr>
        <w:t>vienu</w:t>
      </w:r>
      <w:r w:rsidR="00033B72" w:rsidRPr="00FB2CFE">
        <w:rPr>
          <w:rFonts w:ascii="Times New Roman" w:hAnsi="Times New Roman"/>
          <w:sz w:val="28"/>
          <w:szCs w:val="28"/>
        </w:rPr>
        <w:t>)</w:t>
      </w:r>
      <w:r w:rsidR="00046BF9" w:rsidRPr="00FB2CFE">
        <w:rPr>
          <w:rFonts w:ascii="Times New Roman" w:hAnsi="Times New Roman"/>
          <w:sz w:val="28"/>
          <w:szCs w:val="28"/>
        </w:rPr>
        <w:t xml:space="preserve"> Sadarbības līgumu neatkarīgi no nos</w:t>
      </w:r>
      <w:r w:rsidR="00033B72" w:rsidRPr="00FB2CFE">
        <w:rPr>
          <w:rFonts w:ascii="Times New Roman" w:hAnsi="Times New Roman"/>
          <w:sz w:val="28"/>
          <w:szCs w:val="28"/>
        </w:rPr>
        <w:t>l</w:t>
      </w:r>
      <w:r w:rsidR="00046BF9" w:rsidRPr="00FB2CFE">
        <w:rPr>
          <w:rFonts w:ascii="Times New Roman" w:hAnsi="Times New Roman"/>
          <w:sz w:val="28"/>
          <w:szCs w:val="28"/>
        </w:rPr>
        <w:t>ēg</w:t>
      </w:r>
      <w:r w:rsidR="00033B72" w:rsidRPr="00FB2CFE">
        <w:rPr>
          <w:rFonts w:ascii="Times New Roman" w:hAnsi="Times New Roman"/>
          <w:sz w:val="28"/>
          <w:szCs w:val="28"/>
        </w:rPr>
        <w:t>t</w:t>
      </w:r>
      <w:r w:rsidR="00046BF9" w:rsidRPr="00FB2CFE">
        <w:rPr>
          <w:rFonts w:ascii="Times New Roman" w:hAnsi="Times New Roman"/>
          <w:sz w:val="28"/>
          <w:szCs w:val="28"/>
        </w:rPr>
        <w:t xml:space="preserve">o Kompensācijas </w:t>
      </w:r>
      <w:r w:rsidR="00033B72" w:rsidRPr="00FB2CFE">
        <w:rPr>
          <w:rFonts w:ascii="Times New Roman" w:hAnsi="Times New Roman"/>
          <w:sz w:val="28"/>
          <w:szCs w:val="28"/>
        </w:rPr>
        <w:t>līgumu skaita</w:t>
      </w:r>
      <w:r w:rsidR="005D7B56" w:rsidRPr="00FB2CFE">
        <w:rPr>
          <w:rFonts w:ascii="Times New Roman" w:hAnsi="Times New Roman"/>
          <w:sz w:val="28"/>
          <w:szCs w:val="28"/>
        </w:rPr>
        <w:t>.</w:t>
      </w:r>
    </w:p>
    <w:p w14:paraId="2947B1CC" w14:textId="0F41DFDF" w:rsidR="004D7190"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4</w:t>
      </w:r>
      <w:r w:rsidRPr="00FB2CFE">
        <w:rPr>
          <w:rFonts w:ascii="Times New Roman" w:hAnsi="Times New Roman"/>
          <w:sz w:val="28"/>
          <w:szCs w:val="28"/>
        </w:rPr>
        <w:t xml:space="preserve">. </w:t>
      </w:r>
      <w:r w:rsidR="00C833F5" w:rsidRPr="00FB2CFE">
        <w:rPr>
          <w:rFonts w:ascii="Times New Roman" w:hAnsi="Times New Roman"/>
          <w:sz w:val="28"/>
          <w:szCs w:val="28"/>
        </w:rPr>
        <w:t>Projekta vienība</w:t>
      </w:r>
      <w:r w:rsidR="003B50C0" w:rsidRPr="00FB2CFE">
        <w:rPr>
          <w:rFonts w:ascii="Times New Roman" w:hAnsi="Times New Roman"/>
          <w:sz w:val="28"/>
          <w:szCs w:val="28"/>
        </w:rPr>
        <w:t>,</w:t>
      </w:r>
      <w:r w:rsidR="00033B72" w:rsidRPr="00FB2CFE">
        <w:rPr>
          <w:rFonts w:ascii="Times New Roman" w:hAnsi="Times New Roman"/>
          <w:sz w:val="28"/>
          <w:szCs w:val="28"/>
        </w:rPr>
        <w:t xml:space="preserve"> saņemot</w:t>
      </w:r>
      <w:r w:rsidR="00C833F5" w:rsidRPr="00FB2CFE">
        <w:rPr>
          <w:rFonts w:ascii="Times New Roman" w:hAnsi="Times New Roman"/>
          <w:sz w:val="28"/>
          <w:szCs w:val="28"/>
        </w:rPr>
        <w:t xml:space="preserve"> </w:t>
      </w:r>
      <w:r w:rsidR="00033B72" w:rsidRPr="00FB2CFE">
        <w:rPr>
          <w:rFonts w:ascii="Times New Roman" w:hAnsi="Times New Roman"/>
          <w:sz w:val="28"/>
          <w:szCs w:val="28"/>
        </w:rPr>
        <w:t>Pretendenta pieteikumu par darbu Ārstniecības iestādē</w:t>
      </w:r>
      <w:r w:rsidR="00AC732E" w:rsidRPr="00FB2CFE">
        <w:rPr>
          <w:rFonts w:ascii="Times New Roman" w:hAnsi="Times New Roman"/>
          <w:sz w:val="28"/>
          <w:szCs w:val="28"/>
        </w:rPr>
        <w:t>,</w:t>
      </w:r>
      <w:r w:rsidR="00033B72" w:rsidRPr="00FB2CFE">
        <w:rPr>
          <w:rFonts w:ascii="Times New Roman" w:hAnsi="Times New Roman"/>
          <w:sz w:val="28"/>
          <w:szCs w:val="28"/>
        </w:rPr>
        <w:t xml:space="preserve"> ar kuru nav noslēgts Sadarbības līgums, </w:t>
      </w:r>
      <w:r w:rsidRPr="00FB2CFE">
        <w:rPr>
          <w:rFonts w:ascii="Times New Roman" w:hAnsi="Times New Roman"/>
          <w:sz w:val="28"/>
          <w:szCs w:val="28"/>
        </w:rPr>
        <w:t>sagatavo</w:t>
      </w:r>
      <w:r w:rsidR="00033B72" w:rsidRPr="00FB2CFE">
        <w:rPr>
          <w:rFonts w:ascii="Times New Roman" w:hAnsi="Times New Roman"/>
          <w:sz w:val="28"/>
          <w:szCs w:val="28"/>
        </w:rPr>
        <w:t xml:space="preserve"> Sadarbības līguma projektu elektroniskā formā </w:t>
      </w:r>
      <w:r w:rsidR="00FE7AA4" w:rsidRPr="00FB2CFE">
        <w:rPr>
          <w:rFonts w:ascii="Times New Roman" w:hAnsi="Times New Roman"/>
          <w:sz w:val="28"/>
          <w:szCs w:val="28"/>
        </w:rPr>
        <w:t xml:space="preserve">un </w:t>
      </w:r>
      <w:r w:rsidR="00166FB9" w:rsidRPr="00FB2CFE">
        <w:rPr>
          <w:rFonts w:ascii="Times New Roman" w:hAnsi="Times New Roman"/>
          <w:sz w:val="28"/>
          <w:szCs w:val="28"/>
        </w:rPr>
        <w:t xml:space="preserve">to </w:t>
      </w:r>
      <w:proofErr w:type="spellStart"/>
      <w:r w:rsidR="00033B72" w:rsidRPr="00FB2CFE">
        <w:rPr>
          <w:rFonts w:ascii="Times New Roman" w:hAnsi="Times New Roman"/>
          <w:sz w:val="28"/>
          <w:szCs w:val="28"/>
        </w:rPr>
        <w:t>nosūta</w:t>
      </w:r>
      <w:proofErr w:type="spellEnd"/>
      <w:r w:rsidR="00033B72" w:rsidRPr="00FB2CFE">
        <w:rPr>
          <w:rFonts w:ascii="Times New Roman" w:hAnsi="Times New Roman"/>
          <w:sz w:val="28"/>
          <w:szCs w:val="28"/>
        </w:rPr>
        <w:t xml:space="preserve"> Ārstniecības iestādei</w:t>
      </w:r>
      <w:r w:rsidR="00655CE9" w:rsidRPr="00FB2CFE">
        <w:rPr>
          <w:rFonts w:ascii="Times New Roman" w:hAnsi="Times New Roman"/>
          <w:sz w:val="28"/>
          <w:szCs w:val="28"/>
        </w:rPr>
        <w:t xml:space="preserve"> saskaņošanai</w:t>
      </w:r>
      <w:r w:rsidR="005D7B56" w:rsidRPr="00FB2CFE">
        <w:rPr>
          <w:rFonts w:ascii="Times New Roman" w:hAnsi="Times New Roman"/>
          <w:sz w:val="28"/>
          <w:szCs w:val="28"/>
        </w:rPr>
        <w:t>.</w:t>
      </w:r>
    </w:p>
    <w:p w14:paraId="3E7CBB0C" w14:textId="520E3A4E" w:rsidR="008868D1"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5</w:t>
      </w:r>
      <w:r w:rsidRPr="00FB2CFE">
        <w:rPr>
          <w:rFonts w:ascii="Times New Roman" w:hAnsi="Times New Roman"/>
          <w:sz w:val="28"/>
          <w:szCs w:val="28"/>
        </w:rPr>
        <w:t xml:space="preserve">. </w:t>
      </w:r>
      <w:r w:rsidR="004D7190" w:rsidRPr="00FB2CFE">
        <w:rPr>
          <w:rFonts w:ascii="Times New Roman" w:hAnsi="Times New Roman"/>
          <w:sz w:val="28"/>
          <w:szCs w:val="28"/>
        </w:rPr>
        <w:t>Sadarbības līgums Ārstniecības iestādei parakstīšanai</w:t>
      </w:r>
      <w:r w:rsidR="00033B72" w:rsidRPr="00FB2CFE">
        <w:rPr>
          <w:rFonts w:ascii="Times New Roman" w:hAnsi="Times New Roman"/>
          <w:sz w:val="28"/>
          <w:szCs w:val="28"/>
        </w:rPr>
        <w:t xml:space="preserve"> tiek nosūtīts ne vēlāk kā</w:t>
      </w:r>
      <w:r w:rsidR="004D7190" w:rsidRPr="00FB2CFE">
        <w:rPr>
          <w:rFonts w:ascii="Times New Roman" w:hAnsi="Times New Roman"/>
          <w:sz w:val="28"/>
          <w:szCs w:val="28"/>
        </w:rPr>
        <w:t xml:space="preserve"> 10 (desmit) darba dienu laikā no dienas, kad </w:t>
      </w:r>
      <w:r w:rsidR="00C833F5" w:rsidRPr="00FB2CFE">
        <w:rPr>
          <w:rFonts w:ascii="Times New Roman" w:hAnsi="Times New Roman"/>
          <w:sz w:val="28"/>
          <w:szCs w:val="28"/>
        </w:rPr>
        <w:t>nosūtīts paziņojums par Darba grupas lēmumu</w:t>
      </w:r>
      <w:r w:rsidR="003B50C0" w:rsidRPr="00FB2CFE">
        <w:rPr>
          <w:rFonts w:ascii="Times New Roman" w:hAnsi="Times New Roman"/>
          <w:sz w:val="28"/>
          <w:szCs w:val="28"/>
        </w:rPr>
        <w:t>,</w:t>
      </w:r>
      <w:r w:rsidR="00C833F5" w:rsidRPr="00FB2CFE">
        <w:rPr>
          <w:rFonts w:ascii="Times New Roman" w:hAnsi="Times New Roman"/>
          <w:sz w:val="28"/>
          <w:szCs w:val="28"/>
        </w:rPr>
        <w:t xml:space="preserve"> ar kuru piešķirta kompensācija</w:t>
      </w:r>
      <w:r w:rsidR="005D7B56" w:rsidRPr="00FB2CFE">
        <w:rPr>
          <w:rFonts w:ascii="Times New Roman" w:hAnsi="Times New Roman"/>
          <w:sz w:val="28"/>
          <w:szCs w:val="28"/>
        </w:rPr>
        <w:t>.</w:t>
      </w:r>
    </w:p>
    <w:p w14:paraId="52209054" w14:textId="5FC593C4" w:rsidR="00A75FAE"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6</w:t>
      </w:r>
      <w:r w:rsidRPr="00FB2CFE">
        <w:rPr>
          <w:rFonts w:ascii="Times New Roman" w:hAnsi="Times New Roman"/>
          <w:sz w:val="28"/>
          <w:szCs w:val="28"/>
        </w:rPr>
        <w:t>. Lēmums par Kompensācijas piešķiršanu saskaņā ar Kārtības 3</w:t>
      </w:r>
      <w:r w:rsidR="00563B42" w:rsidRPr="00FB2CFE">
        <w:rPr>
          <w:rFonts w:ascii="Times New Roman" w:hAnsi="Times New Roman"/>
          <w:sz w:val="28"/>
          <w:szCs w:val="28"/>
        </w:rPr>
        <w:t>0</w:t>
      </w:r>
      <w:r w:rsidRPr="00FB2CFE">
        <w:rPr>
          <w:rFonts w:ascii="Times New Roman" w:hAnsi="Times New Roman"/>
          <w:sz w:val="28"/>
          <w:szCs w:val="28"/>
        </w:rPr>
        <w:t xml:space="preserve">.punktu tiek nosūtīts arī ārstniecības iestādei, kurā tiks nodarbināts Kompensācijas saņēmējs un </w:t>
      </w:r>
      <w:r w:rsidR="00D85D16" w:rsidRPr="00FB2CFE">
        <w:rPr>
          <w:rFonts w:ascii="Times New Roman" w:hAnsi="Times New Roman"/>
          <w:sz w:val="28"/>
          <w:szCs w:val="28"/>
        </w:rPr>
        <w:t>NVD</w:t>
      </w:r>
      <w:r w:rsidR="0066751C" w:rsidRPr="00FB2CFE">
        <w:rPr>
          <w:rFonts w:ascii="Times New Roman" w:hAnsi="Times New Roman"/>
          <w:sz w:val="28"/>
          <w:szCs w:val="28"/>
        </w:rPr>
        <w:t xml:space="preserve">, </w:t>
      </w:r>
      <w:r w:rsidRPr="00FB2CFE">
        <w:rPr>
          <w:rFonts w:ascii="Times New Roman" w:hAnsi="Times New Roman"/>
          <w:sz w:val="28"/>
          <w:szCs w:val="28"/>
        </w:rPr>
        <w:t>tajā tiek iekļauta informācija:</w:t>
      </w:r>
    </w:p>
    <w:p w14:paraId="464DBF9B" w14:textId="7B26704B" w:rsidR="00A75FAE" w:rsidRPr="00FB2CFE" w:rsidRDefault="00476EB1" w:rsidP="003B50C0">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6</w:t>
      </w:r>
      <w:r w:rsidRPr="00FB2CFE">
        <w:rPr>
          <w:rFonts w:ascii="Times New Roman" w:hAnsi="Times New Roman"/>
          <w:sz w:val="28"/>
          <w:szCs w:val="28"/>
        </w:rPr>
        <w:t xml:space="preserve">.1. </w:t>
      </w:r>
      <w:r w:rsidR="00AB0C3D" w:rsidRPr="00FB2CFE">
        <w:rPr>
          <w:rFonts w:ascii="Times New Roman" w:hAnsi="Times New Roman"/>
          <w:sz w:val="28"/>
          <w:szCs w:val="28"/>
        </w:rPr>
        <w:t xml:space="preserve">par </w:t>
      </w:r>
      <w:r w:rsidRPr="00FB2CFE">
        <w:rPr>
          <w:rFonts w:ascii="Times New Roman" w:hAnsi="Times New Roman"/>
          <w:sz w:val="28"/>
          <w:szCs w:val="28"/>
        </w:rPr>
        <w:t xml:space="preserve">ārstniecības iestādei piešķirto pastarpinātā Valsts atbalsta apmēru. </w:t>
      </w:r>
      <w:r w:rsidR="003B50C0" w:rsidRPr="00FB2CFE">
        <w:rPr>
          <w:rFonts w:ascii="Times New Roman" w:hAnsi="Times New Roman"/>
          <w:sz w:val="28"/>
          <w:szCs w:val="28"/>
          <w:shd w:val="clear" w:color="auto" w:fill="FFFFFF"/>
        </w:rPr>
        <w:t>I</w:t>
      </w:r>
      <w:r w:rsidRPr="00FB2CFE">
        <w:rPr>
          <w:rFonts w:ascii="Times New Roman" w:hAnsi="Times New Roman"/>
          <w:sz w:val="28"/>
          <w:szCs w:val="28"/>
          <w:shd w:val="clear" w:color="auto" w:fill="FFFFFF"/>
        </w:rPr>
        <w:t>nformāciju par Valsts atbalstu nepievieno tiem kompensāciju saņēmējiem, kuri pēc Kompensāciju līgumu parakstīšanas darbu veiks NMPD. Saskaņā ar Komercdarbības atbalsta kontroles likumā noteikto, minētā</w:t>
      </w:r>
      <w:r w:rsidR="007844D3" w:rsidRPr="00FB2CFE">
        <w:rPr>
          <w:rFonts w:ascii="Times New Roman" w:hAnsi="Times New Roman"/>
          <w:sz w:val="28"/>
          <w:szCs w:val="28"/>
          <w:shd w:val="clear" w:color="auto" w:fill="FFFFFF"/>
        </w:rPr>
        <w:t>s</w:t>
      </w:r>
      <w:r w:rsidRPr="00FB2CFE">
        <w:rPr>
          <w:rFonts w:ascii="Times New Roman" w:hAnsi="Times New Roman"/>
          <w:sz w:val="28"/>
          <w:szCs w:val="28"/>
          <w:shd w:val="clear" w:color="auto" w:fill="FFFFFF"/>
        </w:rPr>
        <w:t xml:space="preserve"> iestāde</w:t>
      </w:r>
      <w:r w:rsidR="007844D3" w:rsidRPr="00FB2CFE">
        <w:rPr>
          <w:rFonts w:ascii="Times New Roman" w:hAnsi="Times New Roman"/>
          <w:sz w:val="28"/>
          <w:szCs w:val="28"/>
          <w:shd w:val="clear" w:color="auto" w:fill="FFFFFF"/>
        </w:rPr>
        <w:t>s sniegtie valsts apmaksātie veselības aprūpes pakalpojumi</w:t>
      </w:r>
      <w:r w:rsidRPr="00FB2CFE">
        <w:rPr>
          <w:rFonts w:ascii="Times New Roman" w:hAnsi="Times New Roman"/>
          <w:sz w:val="28"/>
          <w:szCs w:val="28"/>
          <w:shd w:val="clear" w:color="auto" w:fill="FFFFFF"/>
        </w:rPr>
        <w:t xml:space="preserve"> nav uzskatām</w:t>
      </w:r>
      <w:r w:rsidR="007844D3" w:rsidRPr="00FB2CFE">
        <w:rPr>
          <w:rFonts w:ascii="Times New Roman" w:hAnsi="Times New Roman"/>
          <w:sz w:val="28"/>
          <w:szCs w:val="28"/>
          <w:shd w:val="clear" w:color="auto" w:fill="FFFFFF"/>
        </w:rPr>
        <w:t>i</w:t>
      </w:r>
      <w:r w:rsidRPr="00FB2CFE">
        <w:rPr>
          <w:rFonts w:ascii="Times New Roman" w:hAnsi="Times New Roman"/>
          <w:sz w:val="28"/>
          <w:szCs w:val="28"/>
          <w:shd w:val="clear" w:color="auto" w:fill="FFFFFF"/>
        </w:rPr>
        <w:t xml:space="preserve"> par </w:t>
      </w:r>
      <w:r w:rsidR="007844D3" w:rsidRPr="00FB2CFE">
        <w:rPr>
          <w:rFonts w:ascii="Times New Roman" w:hAnsi="Times New Roman"/>
          <w:sz w:val="28"/>
          <w:szCs w:val="28"/>
          <w:shd w:val="clear" w:color="auto" w:fill="FFFFFF"/>
        </w:rPr>
        <w:t>komercdarbību</w:t>
      </w:r>
      <w:r w:rsidRPr="00FB2CFE">
        <w:rPr>
          <w:rFonts w:ascii="Times New Roman" w:hAnsi="Times New Roman"/>
          <w:sz w:val="28"/>
          <w:szCs w:val="28"/>
          <w:shd w:val="clear" w:color="auto" w:fill="FFFFFF"/>
        </w:rPr>
        <w:t xml:space="preserve">, proti, tā </w:t>
      </w:r>
      <w:r w:rsidR="007844D3" w:rsidRPr="00FB2CFE">
        <w:rPr>
          <w:rFonts w:ascii="Times New Roman" w:hAnsi="Times New Roman"/>
          <w:sz w:val="28"/>
          <w:szCs w:val="28"/>
          <w:shd w:val="clear" w:color="auto" w:fill="FFFFFF"/>
        </w:rPr>
        <w:t xml:space="preserve">šīs </w:t>
      </w:r>
      <w:r w:rsidRPr="00FB2CFE">
        <w:rPr>
          <w:rFonts w:ascii="Times New Roman" w:hAnsi="Times New Roman"/>
          <w:sz w:val="28"/>
          <w:szCs w:val="28"/>
          <w:shd w:val="clear" w:color="auto" w:fill="FFFFFF"/>
        </w:rPr>
        <w:t>darbīb</w:t>
      </w:r>
      <w:r w:rsidR="007844D3" w:rsidRPr="00FB2CFE">
        <w:rPr>
          <w:rFonts w:ascii="Times New Roman" w:hAnsi="Times New Roman"/>
          <w:sz w:val="28"/>
          <w:szCs w:val="28"/>
          <w:shd w:val="clear" w:color="auto" w:fill="FFFFFF"/>
        </w:rPr>
        <w:t>as</w:t>
      </w:r>
      <w:r w:rsidRPr="00FB2CFE">
        <w:rPr>
          <w:rFonts w:ascii="Times New Roman" w:hAnsi="Times New Roman"/>
          <w:sz w:val="28"/>
          <w:szCs w:val="28"/>
          <w:shd w:val="clear" w:color="auto" w:fill="FFFFFF"/>
        </w:rPr>
        <w:t xml:space="preserve"> veic</w:t>
      </w:r>
      <w:r w:rsidR="003B50C0" w:rsidRPr="00FB2CFE">
        <w:rPr>
          <w:rFonts w:ascii="Times New Roman" w:hAnsi="Times New Roman"/>
          <w:sz w:val="28"/>
          <w:szCs w:val="28"/>
          <w:shd w:val="clear" w:color="auto" w:fill="FFFFFF"/>
        </w:rPr>
        <w:t>,</w:t>
      </w:r>
      <w:r w:rsidRPr="00FB2CFE">
        <w:rPr>
          <w:rFonts w:ascii="Times New Roman" w:hAnsi="Times New Roman"/>
          <w:sz w:val="28"/>
          <w:szCs w:val="28"/>
          <w:shd w:val="clear" w:color="auto" w:fill="FFFFFF"/>
        </w:rPr>
        <w:t xml:space="preserve"> pamatojoties uz Valsts deleģētu uzdevumu izpildi. </w:t>
      </w:r>
    </w:p>
    <w:p w14:paraId="2FBC7606" w14:textId="29060733" w:rsidR="00A75FAE"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6</w:t>
      </w:r>
      <w:r w:rsidRPr="00FB2CFE">
        <w:rPr>
          <w:rFonts w:ascii="Times New Roman" w:hAnsi="Times New Roman"/>
          <w:sz w:val="28"/>
          <w:szCs w:val="28"/>
        </w:rPr>
        <w:t xml:space="preserve">.2. par valsts </w:t>
      </w:r>
      <w:r w:rsidR="00F87A00" w:rsidRPr="00FB2CFE">
        <w:rPr>
          <w:rFonts w:ascii="Times New Roman" w:hAnsi="Times New Roman"/>
          <w:sz w:val="28"/>
          <w:szCs w:val="28"/>
        </w:rPr>
        <w:t>atbalsta</w:t>
      </w:r>
      <w:r w:rsidR="00E76650" w:rsidRPr="00FB2CFE">
        <w:rPr>
          <w:rFonts w:ascii="Times New Roman" w:hAnsi="Times New Roman"/>
          <w:sz w:val="28"/>
          <w:szCs w:val="28"/>
        </w:rPr>
        <w:t xml:space="preserve"> (VTNP)</w:t>
      </w:r>
      <w:r w:rsidRPr="00FB2CFE">
        <w:rPr>
          <w:rFonts w:ascii="Times New Roman" w:hAnsi="Times New Roman"/>
          <w:sz w:val="28"/>
          <w:szCs w:val="28"/>
        </w:rPr>
        <w:t xml:space="preserve"> </w:t>
      </w:r>
      <w:r w:rsidR="00DB47F3" w:rsidRPr="00FB2CFE">
        <w:rPr>
          <w:rFonts w:ascii="Times New Roman" w:hAnsi="Times New Roman"/>
          <w:sz w:val="28"/>
          <w:szCs w:val="28"/>
        </w:rPr>
        <w:t xml:space="preserve">piešķiršanas </w:t>
      </w:r>
      <w:r w:rsidRPr="00FB2CFE">
        <w:rPr>
          <w:rFonts w:ascii="Times New Roman" w:hAnsi="Times New Roman"/>
          <w:sz w:val="28"/>
          <w:szCs w:val="28"/>
        </w:rPr>
        <w:t>brīdi</w:t>
      </w:r>
      <w:r w:rsidR="00E76650" w:rsidRPr="00FB2CFE">
        <w:rPr>
          <w:rFonts w:ascii="Times New Roman" w:hAnsi="Times New Roman"/>
          <w:sz w:val="28"/>
          <w:szCs w:val="28"/>
        </w:rPr>
        <w:t xml:space="preserve">, atbilstoši Noteikumu 37.4.1.apakšpunktā noteiktajam, </w:t>
      </w:r>
      <w:r w:rsidRPr="00FB2CFE">
        <w:rPr>
          <w:rFonts w:ascii="Times New Roman" w:hAnsi="Times New Roman"/>
          <w:sz w:val="28"/>
          <w:szCs w:val="28"/>
        </w:rPr>
        <w:t>uzskatām</w:t>
      </w:r>
      <w:r w:rsidR="00DB47F3" w:rsidRPr="00FB2CFE">
        <w:rPr>
          <w:rFonts w:ascii="Times New Roman" w:hAnsi="Times New Roman"/>
          <w:sz w:val="28"/>
          <w:szCs w:val="28"/>
        </w:rPr>
        <w:t>s</w:t>
      </w:r>
      <w:r w:rsidRPr="00FB2CFE">
        <w:rPr>
          <w:rFonts w:ascii="Times New Roman" w:hAnsi="Times New Roman"/>
          <w:sz w:val="28"/>
          <w:szCs w:val="28"/>
        </w:rPr>
        <w:t xml:space="preserve"> </w:t>
      </w:r>
      <w:r w:rsidR="00D85D16" w:rsidRPr="00FB2CFE">
        <w:rPr>
          <w:rFonts w:ascii="Times New Roman" w:hAnsi="Times New Roman"/>
          <w:sz w:val="28"/>
          <w:szCs w:val="28"/>
        </w:rPr>
        <w:t xml:space="preserve">Lēmuma </w:t>
      </w:r>
      <w:r w:rsidRPr="00FB2CFE">
        <w:rPr>
          <w:rFonts w:ascii="Times New Roman" w:hAnsi="Times New Roman"/>
          <w:sz w:val="28"/>
          <w:szCs w:val="28"/>
        </w:rPr>
        <w:t xml:space="preserve">par </w:t>
      </w:r>
      <w:r w:rsidR="00D85D16" w:rsidRPr="00FB2CFE">
        <w:rPr>
          <w:rFonts w:ascii="Times New Roman" w:hAnsi="Times New Roman"/>
          <w:sz w:val="28"/>
          <w:szCs w:val="28"/>
        </w:rPr>
        <w:t xml:space="preserve">kompensāciju </w:t>
      </w:r>
      <w:r w:rsidRPr="00FB2CFE">
        <w:rPr>
          <w:rFonts w:ascii="Times New Roman" w:hAnsi="Times New Roman"/>
          <w:sz w:val="28"/>
          <w:szCs w:val="28"/>
        </w:rPr>
        <w:t>piešķir</w:t>
      </w:r>
      <w:r w:rsidR="00D85D16" w:rsidRPr="00FB2CFE">
        <w:rPr>
          <w:rFonts w:ascii="Times New Roman" w:hAnsi="Times New Roman"/>
          <w:sz w:val="28"/>
          <w:szCs w:val="28"/>
        </w:rPr>
        <w:t>šanu</w:t>
      </w:r>
      <w:r w:rsidRPr="00FB2CFE">
        <w:rPr>
          <w:rFonts w:ascii="Times New Roman" w:hAnsi="Times New Roman"/>
          <w:sz w:val="28"/>
          <w:szCs w:val="28"/>
        </w:rPr>
        <w:t xml:space="preserve"> parakstīšanas </w:t>
      </w:r>
      <w:r w:rsidR="00F01832" w:rsidRPr="00FB2CFE">
        <w:rPr>
          <w:rFonts w:ascii="Times New Roman" w:hAnsi="Times New Roman"/>
          <w:sz w:val="28"/>
          <w:szCs w:val="28"/>
        </w:rPr>
        <w:t xml:space="preserve">un nosūtīšanas </w:t>
      </w:r>
      <w:r w:rsidRPr="00FB2CFE">
        <w:rPr>
          <w:rFonts w:ascii="Times New Roman" w:hAnsi="Times New Roman"/>
          <w:sz w:val="28"/>
          <w:szCs w:val="28"/>
        </w:rPr>
        <w:t>diena</w:t>
      </w:r>
      <w:r w:rsidR="00E76650" w:rsidRPr="00FB2CFE">
        <w:rPr>
          <w:rFonts w:ascii="Times New Roman" w:hAnsi="Times New Roman"/>
          <w:sz w:val="28"/>
          <w:szCs w:val="28"/>
        </w:rPr>
        <w:t>, kas atbilst Lēmuma pieņemšanas dienai</w:t>
      </w:r>
      <w:r w:rsidRPr="00FB2CFE">
        <w:rPr>
          <w:rFonts w:ascii="Times New Roman" w:hAnsi="Times New Roman"/>
          <w:sz w:val="28"/>
          <w:szCs w:val="28"/>
        </w:rPr>
        <w:t>;</w:t>
      </w:r>
    </w:p>
    <w:p w14:paraId="6C08A06A" w14:textId="51DDECA3" w:rsidR="00A75FAE"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6</w:t>
      </w:r>
      <w:r w:rsidRPr="00FB2CFE">
        <w:rPr>
          <w:rFonts w:ascii="Times New Roman" w:hAnsi="Times New Roman"/>
          <w:sz w:val="28"/>
          <w:szCs w:val="28"/>
        </w:rPr>
        <w:t>.3. Atsauce uz 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21FEF35A" w14:textId="3289E2AA" w:rsidR="00A75FAE"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6</w:t>
      </w:r>
      <w:r w:rsidRPr="00FB2CFE">
        <w:rPr>
          <w:rFonts w:ascii="Times New Roman" w:hAnsi="Times New Roman"/>
          <w:sz w:val="28"/>
          <w:szCs w:val="28"/>
        </w:rPr>
        <w:t xml:space="preserve">.4. Atsauce uz Komisijas 2013.gada 18.decembra Regulas (ES) Nr.1407/2013 par Līguma par Eiropas Savienības darbību 107. un 108.panta piemērošanu </w:t>
      </w:r>
      <w:proofErr w:type="spellStart"/>
      <w:r w:rsidR="005D7B56"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atbalstam;</w:t>
      </w:r>
    </w:p>
    <w:p w14:paraId="4CCA8C73" w14:textId="7696EFB3" w:rsidR="00A75FAE" w:rsidRPr="00FB2CFE" w:rsidRDefault="00476EB1"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lastRenderedPageBreak/>
        <w:t>5</w:t>
      </w:r>
      <w:r w:rsidR="00934E06" w:rsidRPr="00FB2CFE">
        <w:rPr>
          <w:rFonts w:ascii="Times New Roman" w:hAnsi="Times New Roman"/>
          <w:sz w:val="28"/>
          <w:szCs w:val="28"/>
        </w:rPr>
        <w:t>6</w:t>
      </w:r>
      <w:r w:rsidRPr="00FB2CFE">
        <w:rPr>
          <w:rFonts w:ascii="Times New Roman" w:hAnsi="Times New Roman"/>
          <w:sz w:val="28"/>
          <w:szCs w:val="28"/>
        </w:rPr>
        <w:t xml:space="preserve">.5. Lēmumā par kompensācijas piešķiršanu </w:t>
      </w:r>
      <w:r w:rsidR="00AB0C3D" w:rsidRPr="00FB2CFE">
        <w:rPr>
          <w:rFonts w:ascii="Times New Roman" w:hAnsi="Times New Roman"/>
          <w:sz w:val="28"/>
          <w:szCs w:val="28"/>
        </w:rPr>
        <w:t>ģ</w:t>
      </w:r>
      <w:r w:rsidRPr="00FB2CFE">
        <w:rPr>
          <w:rFonts w:ascii="Times New Roman" w:hAnsi="Times New Roman"/>
          <w:sz w:val="28"/>
          <w:szCs w:val="28"/>
        </w:rPr>
        <w:t>imenes ārstam, kurš pārņem ģimenes ārsta praksi</w:t>
      </w:r>
      <w:r w:rsidR="00D85D16" w:rsidRPr="00FB2CFE">
        <w:rPr>
          <w:rFonts w:ascii="Times New Roman" w:hAnsi="Times New Roman"/>
          <w:sz w:val="28"/>
          <w:szCs w:val="28"/>
        </w:rPr>
        <w:t>,</w:t>
      </w:r>
      <w:r w:rsidRPr="00FB2CFE">
        <w:rPr>
          <w:rFonts w:ascii="Times New Roman" w:hAnsi="Times New Roman"/>
          <w:sz w:val="28"/>
          <w:szCs w:val="28"/>
        </w:rPr>
        <w:t xml:space="preserve"> atbilstoši Eiropas komisijas 2013.gada 18.decembra Regulas (ES) Nr.1407/2013 par Līguma par Eiropas Savienības darbību 107. un 108.panta piemērošanu </w:t>
      </w:r>
      <w:proofErr w:type="spellStart"/>
      <w:r w:rsidR="005D7B56"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atbalstam (ES Oficiālais Vēstnesis, 2013.gada 24.decembris Nr.L352) 6.panta 1.punktu norāda atbalsta summu, kas izteikt</w:t>
      </w:r>
      <w:r w:rsidR="004303B5" w:rsidRPr="00FB2CFE">
        <w:rPr>
          <w:rFonts w:ascii="Times New Roman" w:hAnsi="Times New Roman"/>
          <w:sz w:val="28"/>
          <w:szCs w:val="28"/>
        </w:rPr>
        <w:t>a</w:t>
      </w:r>
      <w:r w:rsidRPr="00FB2CFE">
        <w:rPr>
          <w:rFonts w:ascii="Times New Roman" w:hAnsi="Times New Roman"/>
          <w:sz w:val="28"/>
          <w:szCs w:val="28"/>
        </w:rPr>
        <w:t xml:space="preserve"> kā dotācijas ekvivalents, informāciju par </w:t>
      </w:r>
      <w:proofErr w:type="spellStart"/>
      <w:r w:rsidR="005D7B56"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raksturu, atsauci uz 2013.gada 18.decembra Regulu (ES) Nr.1407/2013 un atsauci uz tās publikāciju Eiropas Savienības oficiālajā Vēstnesī</w:t>
      </w:r>
      <w:r w:rsidR="00877DC0" w:rsidRPr="00FB2CFE">
        <w:rPr>
          <w:rFonts w:ascii="Times New Roman" w:hAnsi="Times New Roman"/>
          <w:sz w:val="28"/>
          <w:szCs w:val="28"/>
        </w:rPr>
        <w:t>.</w:t>
      </w:r>
    </w:p>
    <w:p w14:paraId="117AFFEE" w14:textId="7235DD6B" w:rsidR="003E5D9A"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7</w:t>
      </w:r>
      <w:r w:rsidRPr="00FB2CFE">
        <w:rPr>
          <w:rFonts w:ascii="Times New Roman" w:hAnsi="Times New Roman"/>
          <w:sz w:val="28"/>
          <w:szCs w:val="28"/>
        </w:rPr>
        <w:t xml:space="preserve">. Kompensācijas līguma laušanas gadījumā Projekta vienība </w:t>
      </w:r>
      <w:r w:rsidR="003B50C0" w:rsidRPr="00FB2CFE">
        <w:rPr>
          <w:rFonts w:ascii="Times New Roman" w:hAnsi="Times New Roman"/>
          <w:sz w:val="28"/>
          <w:szCs w:val="28"/>
        </w:rPr>
        <w:t>p</w:t>
      </w:r>
      <w:r w:rsidR="002C326D" w:rsidRPr="00FB2CFE">
        <w:rPr>
          <w:rFonts w:ascii="Times New Roman" w:hAnsi="Times New Roman"/>
          <w:sz w:val="28"/>
          <w:szCs w:val="28"/>
        </w:rPr>
        <w:t xml:space="preserve">ēc lēmuma par Kompensācijas līguma izbeigšanu un </w:t>
      </w:r>
      <w:r w:rsidR="003B50C0" w:rsidRPr="00FB2CFE">
        <w:rPr>
          <w:rFonts w:ascii="Times New Roman" w:hAnsi="Times New Roman"/>
          <w:sz w:val="28"/>
          <w:szCs w:val="28"/>
        </w:rPr>
        <w:t>r</w:t>
      </w:r>
      <w:r w:rsidR="002C326D" w:rsidRPr="00FB2CFE">
        <w:rPr>
          <w:rFonts w:ascii="Times New Roman" w:hAnsi="Times New Roman"/>
          <w:sz w:val="28"/>
          <w:szCs w:val="28"/>
        </w:rPr>
        <w:t xml:space="preserve">ēķina par proporcionālu kompensācijas atmaksu nosūtīšanas Kompensācijas saņēmējam, NVD un atbalstāmajai iestādei, kurā Kompensācijas saņēmējs (atbilstoši Kompensācijas līgumā norādītajam) tika nodarbināts, </w:t>
      </w:r>
      <w:proofErr w:type="spellStart"/>
      <w:r w:rsidR="002C326D" w:rsidRPr="00FB2CFE">
        <w:rPr>
          <w:rFonts w:ascii="Times New Roman" w:hAnsi="Times New Roman"/>
          <w:sz w:val="28"/>
          <w:szCs w:val="28"/>
        </w:rPr>
        <w:t>nosūta</w:t>
      </w:r>
      <w:proofErr w:type="spellEnd"/>
      <w:r w:rsidR="002C326D" w:rsidRPr="00FB2CFE">
        <w:rPr>
          <w:rFonts w:ascii="Times New Roman" w:hAnsi="Times New Roman"/>
          <w:sz w:val="28"/>
          <w:szCs w:val="28"/>
        </w:rPr>
        <w:t xml:space="preserve"> informatīvu paziņojumu par Kompensācijas līguma laušanu, kurā norāda summu</w:t>
      </w:r>
      <w:r w:rsidR="003B50C0" w:rsidRPr="00FB2CFE">
        <w:rPr>
          <w:rFonts w:ascii="Times New Roman" w:hAnsi="Times New Roman"/>
          <w:sz w:val="28"/>
          <w:szCs w:val="28"/>
        </w:rPr>
        <w:t>,</w:t>
      </w:r>
      <w:r w:rsidR="002C326D" w:rsidRPr="00FB2CFE">
        <w:rPr>
          <w:rFonts w:ascii="Times New Roman" w:hAnsi="Times New Roman"/>
          <w:sz w:val="28"/>
          <w:szCs w:val="28"/>
        </w:rPr>
        <w:t xml:space="preserve"> par kuru ārstniecības iestādei tiek samazināts piešķirtais valsts atbalsta apmērs.</w:t>
      </w:r>
    </w:p>
    <w:p w14:paraId="36B9135F" w14:textId="77777777" w:rsidR="00054B12" w:rsidRPr="00FB2CFE" w:rsidRDefault="00054B12" w:rsidP="00054B12">
      <w:pPr>
        <w:spacing w:after="0" w:line="240" w:lineRule="auto"/>
      </w:pPr>
    </w:p>
    <w:p w14:paraId="7528E90B" w14:textId="3C6836C3" w:rsidR="00054B12" w:rsidRPr="00FB2CFE" w:rsidRDefault="00835184" w:rsidP="00054B12">
      <w:pPr>
        <w:spacing w:after="0" w:line="240" w:lineRule="auto"/>
        <w:jc w:val="center"/>
        <w:rPr>
          <w:rFonts w:ascii="Times New Roman" w:hAnsi="Times New Roman"/>
          <w:b/>
          <w:sz w:val="28"/>
          <w:szCs w:val="28"/>
        </w:rPr>
      </w:pPr>
      <w:r w:rsidRPr="00FB2CFE">
        <w:rPr>
          <w:rFonts w:ascii="Times New Roman" w:hAnsi="Times New Roman"/>
          <w:b/>
          <w:sz w:val="28"/>
          <w:szCs w:val="28"/>
        </w:rPr>
        <w:t>I</w:t>
      </w:r>
      <w:r w:rsidR="00476EB1" w:rsidRPr="00FB2CFE">
        <w:rPr>
          <w:rFonts w:ascii="Times New Roman" w:hAnsi="Times New Roman"/>
          <w:b/>
          <w:sz w:val="28"/>
          <w:szCs w:val="28"/>
        </w:rPr>
        <w:t>X Kontroles pasākumi</w:t>
      </w:r>
    </w:p>
    <w:p w14:paraId="3D813A6A" w14:textId="77777777" w:rsidR="00054B12" w:rsidRPr="00FB2CFE" w:rsidRDefault="00054B12" w:rsidP="00054B12">
      <w:pPr>
        <w:spacing w:after="0" w:line="240" w:lineRule="auto"/>
        <w:jc w:val="center"/>
        <w:rPr>
          <w:rFonts w:ascii="Times New Roman" w:hAnsi="Times New Roman"/>
          <w:b/>
          <w:sz w:val="28"/>
          <w:szCs w:val="28"/>
        </w:rPr>
      </w:pPr>
    </w:p>
    <w:p w14:paraId="21AAD23F" w14:textId="17E10F2A" w:rsidR="0066173E" w:rsidRPr="00FB2CFE" w:rsidRDefault="00476EB1"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8</w:t>
      </w:r>
      <w:r w:rsidRPr="00FB2CFE">
        <w:rPr>
          <w:rFonts w:ascii="Times New Roman" w:hAnsi="Times New Roman"/>
          <w:sz w:val="28"/>
          <w:szCs w:val="28"/>
        </w:rPr>
        <w:t xml:space="preserve">. </w:t>
      </w:r>
      <w:r w:rsidR="00065AC8" w:rsidRPr="00FB2CFE">
        <w:rPr>
          <w:rFonts w:ascii="Times New Roman" w:hAnsi="Times New Roman"/>
          <w:sz w:val="28"/>
          <w:szCs w:val="28"/>
        </w:rPr>
        <w:t>VM Projekta vienība veic kontroles pasākumus</w:t>
      </w:r>
      <w:r w:rsidR="003B50C0" w:rsidRPr="00FB2CFE">
        <w:rPr>
          <w:rFonts w:ascii="Times New Roman" w:hAnsi="Times New Roman"/>
          <w:sz w:val="28"/>
          <w:szCs w:val="28"/>
        </w:rPr>
        <w:t>,</w:t>
      </w:r>
      <w:r w:rsidR="00065AC8" w:rsidRPr="00FB2CFE">
        <w:rPr>
          <w:rFonts w:ascii="Times New Roman" w:hAnsi="Times New Roman"/>
          <w:sz w:val="28"/>
          <w:szCs w:val="28"/>
        </w:rPr>
        <w:t xml:space="preserve"> </w:t>
      </w:r>
      <w:r w:rsidRPr="00FB2CFE">
        <w:rPr>
          <w:rFonts w:ascii="Times New Roman" w:hAnsi="Times New Roman"/>
          <w:sz w:val="28"/>
          <w:szCs w:val="28"/>
        </w:rPr>
        <w:t>izmantojot pieejamās datubāzes (VI, NVD u.c.), pieprasot informāciju no atbalstāmajām iestādēm, analizējot Kompensāciju saņēmēju iesniegto informāciju, kā arī veic pārbaudes Atbalstāmajās iestādēs</w:t>
      </w:r>
      <w:r w:rsidR="00C13C9D" w:rsidRPr="00FB2CFE">
        <w:rPr>
          <w:rFonts w:ascii="Times New Roman" w:hAnsi="Times New Roman"/>
          <w:sz w:val="28"/>
          <w:szCs w:val="28"/>
        </w:rPr>
        <w:t xml:space="preserve"> un/vai</w:t>
      </w:r>
      <w:r w:rsidRPr="00FB2CFE">
        <w:rPr>
          <w:rFonts w:ascii="Times New Roman" w:hAnsi="Times New Roman"/>
          <w:sz w:val="28"/>
          <w:szCs w:val="28"/>
        </w:rPr>
        <w:t xml:space="preserve"> </w:t>
      </w:r>
      <w:r w:rsidR="00C13C9D" w:rsidRPr="00FB2CFE">
        <w:rPr>
          <w:rFonts w:ascii="Times New Roman" w:hAnsi="Times New Roman"/>
          <w:sz w:val="28"/>
          <w:szCs w:val="28"/>
        </w:rPr>
        <w:t xml:space="preserve">pie </w:t>
      </w:r>
      <w:r w:rsidR="00065AC8" w:rsidRPr="00FB2CFE">
        <w:rPr>
          <w:rFonts w:ascii="Times New Roman" w:hAnsi="Times New Roman"/>
          <w:sz w:val="28"/>
          <w:szCs w:val="28"/>
        </w:rPr>
        <w:t>Kompensācijas saņēmējiem</w:t>
      </w:r>
      <w:r w:rsidRPr="00FB2CFE">
        <w:rPr>
          <w:rFonts w:ascii="Times New Roman" w:hAnsi="Times New Roman"/>
          <w:sz w:val="28"/>
          <w:szCs w:val="28"/>
        </w:rPr>
        <w:t xml:space="preserve"> uz vietas</w:t>
      </w:r>
      <w:r w:rsidR="00065AC8" w:rsidRPr="00FB2CFE">
        <w:rPr>
          <w:rFonts w:ascii="Times New Roman" w:hAnsi="Times New Roman"/>
          <w:sz w:val="28"/>
          <w:szCs w:val="28"/>
        </w:rPr>
        <w:t xml:space="preserve">, pamatojoties uz Projekta iekšējās kontroles sistēmu. Kontroles pasākumi tiek fiksēti </w:t>
      </w:r>
      <w:r w:rsidR="00D85D16" w:rsidRPr="00FB2CFE">
        <w:rPr>
          <w:rFonts w:ascii="Times New Roman" w:hAnsi="Times New Roman"/>
          <w:sz w:val="28"/>
          <w:szCs w:val="28"/>
        </w:rPr>
        <w:t>Pretendentu sarakstā</w:t>
      </w:r>
      <w:r w:rsidR="00065AC8" w:rsidRPr="00FB2CFE">
        <w:rPr>
          <w:rFonts w:ascii="Times New Roman" w:hAnsi="Times New Roman"/>
          <w:sz w:val="28"/>
          <w:szCs w:val="28"/>
        </w:rPr>
        <w:t>.</w:t>
      </w:r>
    </w:p>
    <w:p w14:paraId="220EB72B" w14:textId="037033EA" w:rsidR="00354605" w:rsidRPr="00FB2CFE" w:rsidRDefault="00E37BDA" w:rsidP="00D439E9">
      <w:pPr>
        <w:spacing w:after="0" w:line="240" w:lineRule="auto"/>
        <w:jc w:val="both"/>
        <w:rPr>
          <w:rFonts w:ascii="Times New Roman" w:hAnsi="Times New Roman"/>
          <w:sz w:val="28"/>
          <w:szCs w:val="28"/>
        </w:rPr>
      </w:pPr>
      <w:r w:rsidRPr="00FB2CFE">
        <w:rPr>
          <w:rFonts w:ascii="Times New Roman" w:hAnsi="Times New Roman"/>
          <w:sz w:val="28"/>
          <w:szCs w:val="28"/>
        </w:rPr>
        <w:t>5</w:t>
      </w:r>
      <w:r w:rsidR="00934E06" w:rsidRPr="00FB2CFE">
        <w:rPr>
          <w:rFonts w:ascii="Times New Roman" w:hAnsi="Times New Roman"/>
          <w:sz w:val="28"/>
          <w:szCs w:val="28"/>
        </w:rPr>
        <w:t>9</w:t>
      </w:r>
      <w:r w:rsidR="009F2BE4" w:rsidRPr="00FB2CFE">
        <w:rPr>
          <w:rFonts w:ascii="Times New Roman" w:hAnsi="Times New Roman"/>
          <w:sz w:val="28"/>
          <w:szCs w:val="28"/>
        </w:rPr>
        <w:t>.</w:t>
      </w:r>
      <w:r w:rsidR="00722432" w:rsidRPr="00FB2CFE">
        <w:rPr>
          <w:rFonts w:ascii="Times New Roman" w:hAnsi="Times New Roman"/>
          <w:sz w:val="28"/>
          <w:szCs w:val="28"/>
        </w:rPr>
        <w:t xml:space="preserve"> Veicot Kompensācijas līgumu uzraudzības pasākumus</w:t>
      </w:r>
      <w:r w:rsidR="005D6105" w:rsidRPr="00FB2CFE">
        <w:rPr>
          <w:rFonts w:ascii="Times New Roman" w:hAnsi="Times New Roman"/>
          <w:sz w:val="28"/>
          <w:szCs w:val="28"/>
        </w:rPr>
        <w:t>,</w:t>
      </w:r>
      <w:r w:rsidR="00354605" w:rsidRPr="00FB2CFE">
        <w:rPr>
          <w:rFonts w:ascii="Times New Roman" w:hAnsi="Times New Roman"/>
          <w:sz w:val="28"/>
          <w:szCs w:val="28"/>
        </w:rPr>
        <w:t xml:space="preserve"> kas saistīti ar pilnas slodzes izstrādes nosacījumiem</w:t>
      </w:r>
      <w:r w:rsidR="00A258C3" w:rsidRPr="00FB2CFE">
        <w:rPr>
          <w:rFonts w:ascii="Times New Roman" w:hAnsi="Times New Roman"/>
          <w:sz w:val="28"/>
          <w:szCs w:val="28"/>
        </w:rPr>
        <w:t>,</w:t>
      </w:r>
      <w:r w:rsidR="00722432" w:rsidRPr="00FB2CFE">
        <w:rPr>
          <w:rFonts w:ascii="Times New Roman" w:hAnsi="Times New Roman"/>
          <w:sz w:val="28"/>
          <w:szCs w:val="28"/>
        </w:rPr>
        <w:t xml:space="preserve"> Projekta vienība piemēro to normatīvo aktu, kurš bija spēkā pārskata perioda pirmajā dienā</w:t>
      </w:r>
      <w:r w:rsidR="00354605" w:rsidRPr="00FB2CFE">
        <w:rPr>
          <w:rFonts w:ascii="Times New Roman" w:hAnsi="Times New Roman"/>
          <w:sz w:val="28"/>
          <w:szCs w:val="28"/>
        </w:rPr>
        <w:t>.</w:t>
      </w:r>
    </w:p>
    <w:p w14:paraId="31507748" w14:textId="698EB04F" w:rsidR="00410FB2" w:rsidRPr="00FB2CFE" w:rsidRDefault="00934E06" w:rsidP="00D439E9">
      <w:pPr>
        <w:spacing w:after="0" w:line="240" w:lineRule="auto"/>
        <w:jc w:val="both"/>
        <w:rPr>
          <w:rFonts w:ascii="Times New Roman" w:hAnsi="Times New Roman"/>
          <w:sz w:val="28"/>
          <w:szCs w:val="28"/>
        </w:rPr>
      </w:pPr>
      <w:r w:rsidRPr="00FB2CFE">
        <w:rPr>
          <w:rFonts w:ascii="Times New Roman" w:hAnsi="Times New Roman"/>
          <w:sz w:val="28"/>
          <w:szCs w:val="28"/>
        </w:rPr>
        <w:t>60</w:t>
      </w:r>
      <w:r w:rsidR="009F2BE4" w:rsidRPr="00FB2CFE">
        <w:rPr>
          <w:rFonts w:ascii="Times New Roman" w:hAnsi="Times New Roman"/>
          <w:sz w:val="28"/>
          <w:szCs w:val="28"/>
        </w:rPr>
        <w:t>.</w:t>
      </w:r>
      <w:r w:rsidR="00476EB1" w:rsidRPr="00FB2CFE">
        <w:rPr>
          <w:rFonts w:ascii="Times New Roman" w:hAnsi="Times New Roman"/>
          <w:sz w:val="28"/>
          <w:szCs w:val="28"/>
        </w:rPr>
        <w:t xml:space="preserve"> </w:t>
      </w:r>
      <w:r w:rsidR="00DF76FF" w:rsidRPr="00FB2CFE">
        <w:rPr>
          <w:rFonts w:ascii="Times New Roman" w:hAnsi="Times New Roman"/>
          <w:sz w:val="28"/>
          <w:szCs w:val="28"/>
        </w:rPr>
        <w:t>Kontroles pasākumu saraksts:</w:t>
      </w:r>
    </w:p>
    <w:p w14:paraId="76FCC810" w14:textId="67895407" w:rsidR="00410FB2" w:rsidRPr="00FB2CFE" w:rsidRDefault="00934E06"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 </w:t>
      </w:r>
      <w:r w:rsidR="00DF76FF" w:rsidRPr="00FB2CFE">
        <w:rPr>
          <w:rFonts w:ascii="Times New Roman" w:hAnsi="Times New Roman"/>
          <w:sz w:val="28"/>
          <w:szCs w:val="28"/>
        </w:rPr>
        <w:t>Darba laika uzskaites tabeļu uzraudzība:</w:t>
      </w:r>
    </w:p>
    <w:p w14:paraId="5A9415E2" w14:textId="4522C338" w:rsidR="002C1E51"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.1.1. </w:t>
      </w:r>
      <w:r w:rsidR="00DF76FF" w:rsidRPr="00FB2CFE">
        <w:rPr>
          <w:rFonts w:ascii="Times New Roman" w:hAnsi="Times New Roman"/>
          <w:sz w:val="28"/>
          <w:szCs w:val="28"/>
        </w:rPr>
        <w:t xml:space="preserve">Tiek veikta </w:t>
      </w:r>
      <w:r w:rsidR="00730960" w:rsidRPr="00FB2CFE">
        <w:rPr>
          <w:rFonts w:ascii="Times New Roman" w:hAnsi="Times New Roman"/>
          <w:sz w:val="28"/>
          <w:szCs w:val="28"/>
        </w:rPr>
        <w:t>katru mēnesi</w:t>
      </w:r>
      <w:r w:rsidR="003B50C0" w:rsidRPr="00FB2CFE">
        <w:rPr>
          <w:rFonts w:ascii="Times New Roman" w:hAnsi="Times New Roman"/>
          <w:sz w:val="28"/>
          <w:szCs w:val="28"/>
        </w:rPr>
        <w:t>,</w:t>
      </w:r>
      <w:r w:rsidR="00DF76FF" w:rsidRPr="00FB2CFE">
        <w:rPr>
          <w:rFonts w:ascii="Times New Roman" w:hAnsi="Times New Roman"/>
          <w:sz w:val="28"/>
          <w:szCs w:val="28"/>
        </w:rPr>
        <w:t xml:space="preserve"> saņemot darba laika uzskaites tabeli;</w:t>
      </w:r>
    </w:p>
    <w:p w14:paraId="7E18538B" w14:textId="340764D6" w:rsidR="002C1E51"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.1.2. </w:t>
      </w:r>
      <w:r w:rsidR="00DF76FF" w:rsidRPr="00FB2CFE">
        <w:rPr>
          <w:rFonts w:ascii="Times New Roman" w:hAnsi="Times New Roman"/>
          <w:sz w:val="28"/>
          <w:szCs w:val="28"/>
        </w:rPr>
        <w:t>Darba laika uzskaites tabel</w:t>
      </w:r>
      <w:r w:rsidR="00406B55" w:rsidRPr="00FB2CFE">
        <w:rPr>
          <w:rFonts w:ascii="Times New Roman" w:hAnsi="Times New Roman"/>
          <w:sz w:val="28"/>
          <w:szCs w:val="28"/>
        </w:rPr>
        <w:t>ē iekļautā</w:t>
      </w:r>
      <w:r w:rsidR="00DF76FF" w:rsidRPr="00FB2CFE">
        <w:rPr>
          <w:rFonts w:ascii="Times New Roman" w:hAnsi="Times New Roman"/>
          <w:sz w:val="28"/>
          <w:szCs w:val="28"/>
        </w:rPr>
        <w:t xml:space="preserve"> informācija tiek reģistrēta Darba laika uzskaites tabeļu reģistrā (</w:t>
      </w:r>
      <w:r w:rsidR="007C4A94" w:rsidRPr="00FB2CFE">
        <w:rPr>
          <w:rFonts w:ascii="Times New Roman" w:hAnsi="Times New Roman"/>
          <w:sz w:val="28"/>
          <w:szCs w:val="28"/>
        </w:rPr>
        <w:t>8</w:t>
      </w:r>
      <w:r w:rsidR="00DF76FF" w:rsidRPr="00FB2CFE">
        <w:rPr>
          <w:rFonts w:ascii="Times New Roman" w:hAnsi="Times New Roman"/>
          <w:sz w:val="28"/>
          <w:szCs w:val="28"/>
        </w:rPr>
        <w:t>. pielikums);</w:t>
      </w:r>
    </w:p>
    <w:p w14:paraId="0649F08A" w14:textId="11CE196C" w:rsidR="006E5EA4"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.1.3. </w:t>
      </w:r>
      <w:r w:rsidR="00406B55" w:rsidRPr="00FB2CFE">
        <w:rPr>
          <w:rFonts w:ascii="Times New Roman" w:hAnsi="Times New Roman"/>
          <w:sz w:val="28"/>
          <w:szCs w:val="28"/>
        </w:rPr>
        <w:t>Projekta vienība veic darba laika uzskaites tabeļu informācijas uzskaiti un izvērtē darba laika atbilstību Noteikumu un Kompensācijas līguma nosacījumiem</w:t>
      </w:r>
      <w:r w:rsidR="00476EB1" w:rsidRPr="00FB2CFE">
        <w:rPr>
          <w:rFonts w:ascii="Times New Roman" w:hAnsi="Times New Roman"/>
          <w:sz w:val="28"/>
          <w:szCs w:val="28"/>
        </w:rPr>
        <w:t>:</w:t>
      </w:r>
    </w:p>
    <w:p w14:paraId="5D9D871E" w14:textId="413BB7A1" w:rsidR="006E5EA4" w:rsidRPr="00FB2CFE" w:rsidRDefault="00934E06" w:rsidP="005D3240">
      <w:pPr>
        <w:spacing w:after="0" w:line="240" w:lineRule="auto"/>
        <w:ind w:left="1080"/>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.1.3.1. Summētā darba laika ietvaros (neatkarīgi no noteiktā pārskata perioda) attaisnotās prombūtnes laikā tiek piemērots normālā darba laika</w:t>
      </w:r>
      <w:r w:rsidR="00476EB1" w:rsidRPr="00FB2CFE">
        <w:rPr>
          <w:rStyle w:val="FootnoteReference"/>
          <w:rFonts w:ascii="Times New Roman" w:hAnsi="Times New Roman"/>
          <w:sz w:val="28"/>
          <w:szCs w:val="28"/>
        </w:rPr>
        <w:footnoteReference w:id="6"/>
      </w:r>
      <w:r w:rsidR="00476EB1" w:rsidRPr="00FB2CFE">
        <w:rPr>
          <w:rFonts w:ascii="Times New Roman" w:hAnsi="Times New Roman"/>
          <w:sz w:val="28"/>
          <w:szCs w:val="28"/>
        </w:rPr>
        <w:t xml:space="preserve"> (piecu dienu darba nedēļa, neskaitot sestdienu un svētdienu) stundu skaits (40 stundas nedēļā);</w:t>
      </w:r>
    </w:p>
    <w:p w14:paraId="37C779D2" w14:textId="31A1E643" w:rsidR="0086470C" w:rsidRPr="00FB2CFE" w:rsidRDefault="00934E06" w:rsidP="00D439E9">
      <w:pPr>
        <w:spacing w:after="0" w:line="240" w:lineRule="auto"/>
        <w:ind w:left="1080"/>
        <w:jc w:val="both"/>
        <w:rPr>
          <w:rFonts w:ascii="Times New Roman" w:hAnsi="Times New Roman"/>
          <w:sz w:val="28"/>
          <w:szCs w:val="28"/>
        </w:rPr>
      </w:pPr>
      <w:r w:rsidRPr="00FB2CFE">
        <w:rPr>
          <w:rFonts w:ascii="Times New Roman" w:hAnsi="Times New Roman"/>
          <w:sz w:val="28"/>
          <w:szCs w:val="28"/>
        </w:rPr>
        <w:lastRenderedPageBreak/>
        <w:t>60</w:t>
      </w:r>
      <w:r w:rsidR="00476EB1" w:rsidRPr="00FB2CFE">
        <w:rPr>
          <w:rFonts w:ascii="Times New Roman" w:hAnsi="Times New Roman"/>
          <w:sz w:val="28"/>
          <w:szCs w:val="28"/>
        </w:rPr>
        <w:t>.1.3.</w:t>
      </w:r>
      <w:r w:rsidR="00E636DF" w:rsidRPr="00FB2CFE">
        <w:rPr>
          <w:rFonts w:ascii="Times New Roman" w:hAnsi="Times New Roman"/>
          <w:sz w:val="28"/>
          <w:szCs w:val="28"/>
        </w:rPr>
        <w:t>2</w:t>
      </w:r>
      <w:r w:rsidR="00476EB1" w:rsidRPr="00FB2CFE">
        <w:rPr>
          <w:rFonts w:ascii="Times New Roman" w:hAnsi="Times New Roman"/>
          <w:sz w:val="28"/>
          <w:szCs w:val="28"/>
        </w:rPr>
        <w:t xml:space="preserve">. </w:t>
      </w:r>
      <w:r w:rsidR="006E5EA4" w:rsidRPr="00FB2CFE">
        <w:rPr>
          <w:rFonts w:ascii="Times New Roman" w:hAnsi="Times New Roman"/>
          <w:sz w:val="28"/>
          <w:szCs w:val="28"/>
        </w:rPr>
        <w:t xml:space="preserve">Gadījumā, ja pamatojoties uz </w:t>
      </w:r>
      <w:r w:rsidR="00851C2E" w:rsidRPr="00FB2CFE">
        <w:rPr>
          <w:rFonts w:ascii="Times New Roman" w:hAnsi="Times New Roman"/>
          <w:sz w:val="28"/>
          <w:szCs w:val="28"/>
        </w:rPr>
        <w:t>Darba likumu</w:t>
      </w:r>
      <w:r w:rsidR="00476EB1" w:rsidRPr="00FB2CFE">
        <w:rPr>
          <w:rStyle w:val="FootnoteReference"/>
          <w:rFonts w:ascii="Times New Roman" w:hAnsi="Times New Roman"/>
          <w:sz w:val="28"/>
          <w:szCs w:val="28"/>
        </w:rPr>
        <w:footnoteReference w:id="7"/>
      </w:r>
      <w:r w:rsidR="00851C2E" w:rsidRPr="00FB2CFE">
        <w:rPr>
          <w:rFonts w:ascii="Times New Roman" w:hAnsi="Times New Roman"/>
          <w:sz w:val="28"/>
          <w:szCs w:val="28"/>
        </w:rPr>
        <w:t xml:space="preserve"> vai </w:t>
      </w:r>
      <w:r w:rsidR="006E5EA4" w:rsidRPr="00FB2CFE">
        <w:rPr>
          <w:rFonts w:ascii="Times New Roman" w:hAnsi="Times New Roman"/>
          <w:sz w:val="28"/>
          <w:szCs w:val="28"/>
        </w:rPr>
        <w:t>Koplīgumu</w:t>
      </w:r>
      <w:r w:rsidR="00A74177" w:rsidRPr="00FB2CFE">
        <w:rPr>
          <w:rFonts w:ascii="Times New Roman" w:hAnsi="Times New Roman"/>
          <w:sz w:val="28"/>
          <w:szCs w:val="28"/>
        </w:rPr>
        <w:t>,</w:t>
      </w:r>
      <w:r w:rsidR="006E5EA4" w:rsidRPr="00FB2CFE">
        <w:rPr>
          <w:rFonts w:ascii="Times New Roman" w:hAnsi="Times New Roman"/>
          <w:sz w:val="28"/>
          <w:szCs w:val="28"/>
        </w:rPr>
        <w:t xml:space="preserve"> ir noteikts saīsinātais darba laiks</w:t>
      </w:r>
      <w:r w:rsidR="00FE7AA4" w:rsidRPr="00FB2CFE">
        <w:rPr>
          <w:rFonts w:ascii="Times New Roman" w:hAnsi="Times New Roman"/>
          <w:sz w:val="28"/>
          <w:szCs w:val="28"/>
        </w:rPr>
        <w:t xml:space="preserve"> (neatkarīgi no darba laika uzskaites formas)</w:t>
      </w:r>
      <w:r w:rsidR="00E636DF" w:rsidRPr="00FB2CFE">
        <w:rPr>
          <w:rFonts w:ascii="Times New Roman" w:hAnsi="Times New Roman"/>
          <w:sz w:val="28"/>
          <w:szCs w:val="28"/>
        </w:rPr>
        <w:t>,</w:t>
      </w:r>
      <w:r w:rsidR="006E5EA4" w:rsidRPr="00FB2CFE">
        <w:rPr>
          <w:rFonts w:ascii="Times New Roman" w:hAnsi="Times New Roman"/>
          <w:sz w:val="28"/>
          <w:szCs w:val="28"/>
        </w:rPr>
        <w:t xml:space="preserve"> attaisnotās prombūtnes laikā tiek piemērots normālā saīsināt</w:t>
      </w:r>
      <w:r w:rsidR="0086470C" w:rsidRPr="00FB2CFE">
        <w:rPr>
          <w:rFonts w:ascii="Times New Roman" w:hAnsi="Times New Roman"/>
          <w:sz w:val="28"/>
          <w:szCs w:val="28"/>
        </w:rPr>
        <w:t>ā</w:t>
      </w:r>
      <w:r w:rsidR="006E5EA4" w:rsidRPr="00FB2CFE">
        <w:rPr>
          <w:rFonts w:ascii="Times New Roman" w:hAnsi="Times New Roman"/>
          <w:sz w:val="28"/>
          <w:szCs w:val="28"/>
        </w:rPr>
        <w:t xml:space="preserve"> darba laika (piecu dienu darba nedēļa neskaitot sestdienu un svētdienu) stundu skaits</w:t>
      </w:r>
      <w:r w:rsidR="00C74D5B" w:rsidRPr="00FB2CFE">
        <w:rPr>
          <w:rFonts w:ascii="Times New Roman" w:hAnsi="Times New Roman"/>
          <w:sz w:val="28"/>
          <w:szCs w:val="28"/>
        </w:rPr>
        <w:t xml:space="preserve"> (35 stundas nedēļa)</w:t>
      </w:r>
      <w:r w:rsidR="00476EB1" w:rsidRPr="00FB2CFE">
        <w:rPr>
          <w:rFonts w:ascii="Times New Roman" w:hAnsi="Times New Roman"/>
          <w:sz w:val="28"/>
          <w:szCs w:val="28"/>
        </w:rPr>
        <w:t>,</w:t>
      </w:r>
      <w:r w:rsidR="00C74D5B" w:rsidRPr="00FB2CFE">
        <w:rPr>
          <w:rFonts w:ascii="Times New Roman" w:hAnsi="Times New Roman"/>
          <w:sz w:val="28"/>
          <w:szCs w:val="28"/>
        </w:rPr>
        <w:t xml:space="preserve"> attiecīgi katru darba dienu saīsinot par vienu stundu, un </w:t>
      </w:r>
      <w:proofErr w:type="spellStart"/>
      <w:r w:rsidR="00C74D5B" w:rsidRPr="00FB2CFE">
        <w:rPr>
          <w:rFonts w:ascii="Times New Roman" w:hAnsi="Times New Roman"/>
          <w:sz w:val="28"/>
          <w:szCs w:val="28"/>
        </w:rPr>
        <w:t>pirmssvētku</w:t>
      </w:r>
      <w:proofErr w:type="spellEnd"/>
      <w:r w:rsidR="00C74D5B" w:rsidRPr="00FB2CFE">
        <w:rPr>
          <w:rFonts w:ascii="Times New Roman" w:hAnsi="Times New Roman"/>
          <w:sz w:val="28"/>
          <w:szCs w:val="28"/>
        </w:rPr>
        <w:t xml:space="preserve"> dienu par divām stundām</w:t>
      </w:r>
      <w:r w:rsidR="0086470C" w:rsidRPr="00FB2CFE">
        <w:rPr>
          <w:rFonts w:ascii="Times New Roman" w:hAnsi="Times New Roman"/>
          <w:sz w:val="28"/>
          <w:szCs w:val="28"/>
        </w:rPr>
        <w:t>;</w:t>
      </w:r>
    </w:p>
    <w:p w14:paraId="49751560" w14:textId="4AC72643" w:rsidR="0086470C" w:rsidRPr="00FB2CFE" w:rsidRDefault="00934E06" w:rsidP="00D439E9">
      <w:pPr>
        <w:spacing w:after="0" w:line="240" w:lineRule="auto"/>
        <w:ind w:left="1080"/>
        <w:jc w:val="both"/>
        <w:rPr>
          <w:rFonts w:ascii="Times New Roman" w:hAnsi="Times New Roman"/>
          <w:sz w:val="28"/>
          <w:szCs w:val="28"/>
        </w:rPr>
      </w:pPr>
      <w:r w:rsidRPr="00FB2CFE">
        <w:rPr>
          <w:rFonts w:ascii="Times New Roman" w:hAnsi="Times New Roman"/>
          <w:sz w:val="28"/>
          <w:szCs w:val="28"/>
        </w:rPr>
        <w:t>60</w:t>
      </w:r>
      <w:r w:rsidR="0086470C" w:rsidRPr="00FB2CFE">
        <w:rPr>
          <w:rFonts w:ascii="Times New Roman" w:hAnsi="Times New Roman"/>
          <w:sz w:val="28"/>
          <w:szCs w:val="28"/>
        </w:rPr>
        <w:t xml:space="preserve">.1.3.3. </w:t>
      </w:r>
      <w:r w:rsidR="00BE48B2" w:rsidRPr="00FB2CFE">
        <w:rPr>
          <w:rFonts w:ascii="Times New Roman" w:hAnsi="Times New Roman"/>
          <w:sz w:val="28"/>
          <w:szCs w:val="28"/>
        </w:rPr>
        <w:t>G</w:t>
      </w:r>
      <w:r w:rsidR="0086470C" w:rsidRPr="00FB2CFE">
        <w:rPr>
          <w:rFonts w:ascii="Times New Roman" w:hAnsi="Times New Roman"/>
          <w:sz w:val="28"/>
          <w:szCs w:val="28"/>
        </w:rPr>
        <w:t>adījumā</w:t>
      </w:r>
      <w:r w:rsidR="00D83954" w:rsidRPr="00FB2CFE">
        <w:rPr>
          <w:rFonts w:ascii="Times New Roman" w:hAnsi="Times New Roman"/>
          <w:sz w:val="28"/>
          <w:szCs w:val="28"/>
        </w:rPr>
        <w:t>,</w:t>
      </w:r>
      <w:r w:rsidR="0086470C" w:rsidRPr="00FB2CFE">
        <w:rPr>
          <w:rFonts w:ascii="Times New Roman" w:hAnsi="Times New Roman"/>
          <w:sz w:val="28"/>
          <w:szCs w:val="28"/>
        </w:rPr>
        <w:t xml:space="preserve"> ja Kompensācijas saņēmējam pārskata periodā</w:t>
      </w:r>
      <w:r w:rsidR="00D83954" w:rsidRPr="00FB2CFE">
        <w:rPr>
          <w:rFonts w:ascii="Times New Roman" w:hAnsi="Times New Roman"/>
          <w:sz w:val="28"/>
          <w:szCs w:val="28"/>
        </w:rPr>
        <w:t>,</w:t>
      </w:r>
      <w:r w:rsidR="0086470C" w:rsidRPr="00FB2CFE">
        <w:rPr>
          <w:rFonts w:ascii="Times New Roman" w:hAnsi="Times New Roman"/>
          <w:sz w:val="28"/>
          <w:szCs w:val="28"/>
        </w:rPr>
        <w:t xml:space="preserve"> </w:t>
      </w:r>
      <w:r w:rsidR="00D83954" w:rsidRPr="00FB2CFE">
        <w:rPr>
          <w:rFonts w:ascii="Times New Roman" w:hAnsi="Times New Roman"/>
          <w:sz w:val="28"/>
          <w:szCs w:val="28"/>
        </w:rPr>
        <w:t xml:space="preserve">piemērojot </w:t>
      </w:r>
      <w:r w:rsidRPr="00FB2CFE">
        <w:rPr>
          <w:rFonts w:ascii="Times New Roman" w:hAnsi="Times New Roman"/>
          <w:sz w:val="28"/>
          <w:szCs w:val="28"/>
        </w:rPr>
        <w:t>Kārtības 60</w:t>
      </w:r>
      <w:r w:rsidR="00D83954" w:rsidRPr="00FB2CFE">
        <w:rPr>
          <w:rFonts w:ascii="Times New Roman" w:hAnsi="Times New Roman"/>
          <w:sz w:val="28"/>
          <w:szCs w:val="28"/>
        </w:rPr>
        <w:t xml:space="preserve">.1.3.1. un </w:t>
      </w:r>
      <w:r w:rsidRPr="00FB2CFE">
        <w:rPr>
          <w:rFonts w:ascii="Times New Roman" w:hAnsi="Times New Roman"/>
          <w:sz w:val="28"/>
          <w:szCs w:val="28"/>
        </w:rPr>
        <w:t>60</w:t>
      </w:r>
      <w:r w:rsidR="00D83954" w:rsidRPr="00FB2CFE">
        <w:rPr>
          <w:rFonts w:ascii="Times New Roman" w:hAnsi="Times New Roman"/>
          <w:sz w:val="28"/>
          <w:szCs w:val="28"/>
        </w:rPr>
        <w:t>.1.3.2.apakšpunktu nosacījumus, neizpildās pilnas slodzes nosacījums, Projekta vienība ārstniecības iestādei pieprasa attaisnotās prombūtnes perioda darba laika grafiku un pilnas slodzes uzraudzībai piemēro labvēlīgāko – lielāko stundu skaitu</w:t>
      </w:r>
      <w:r w:rsidR="0086470C" w:rsidRPr="00FB2CFE">
        <w:rPr>
          <w:rFonts w:ascii="Times New Roman" w:hAnsi="Times New Roman"/>
          <w:sz w:val="28"/>
          <w:szCs w:val="28"/>
        </w:rPr>
        <w:t>;</w:t>
      </w:r>
    </w:p>
    <w:p w14:paraId="0BEE23AB" w14:textId="58DC2DEE" w:rsidR="00406B55"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.1.4. Kompensācijas saņēmēju, kuru darba līgumos norādīts summētais darba laiks, darba laika uzskaites tabeļu informācijas </w:t>
      </w:r>
      <w:proofErr w:type="spellStart"/>
      <w:r w:rsidR="00476EB1" w:rsidRPr="00FB2CFE">
        <w:rPr>
          <w:rFonts w:ascii="Times New Roman" w:hAnsi="Times New Roman"/>
          <w:sz w:val="28"/>
          <w:szCs w:val="28"/>
        </w:rPr>
        <w:t>izvērtējums</w:t>
      </w:r>
      <w:proofErr w:type="spellEnd"/>
      <w:r w:rsidR="00476EB1" w:rsidRPr="00FB2CFE">
        <w:rPr>
          <w:rFonts w:ascii="Times New Roman" w:hAnsi="Times New Roman"/>
          <w:sz w:val="28"/>
          <w:szCs w:val="28"/>
        </w:rPr>
        <w:t xml:space="preserve"> tiek veikts saskaņā ar ārstniecības iestādes noteikto summētā darba laika pārskata periodu, kas saskaņā ar Darba likumu nav ilgāks par 12 mēnešiem;</w:t>
      </w:r>
    </w:p>
    <w:p w14:paraId="49DB1756" w14:textId="5275F06D" w:rsidR="00406B55"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.1.5. Par Kompensācijas saņēmēja attaisnotām prombūtnēm ir uzskatāmas tās prombūtnes, kas noteiktas Latvijas Republikas normatīvajos aktos</w:t>
      </w:r>
      <w:r w:rsidR="00476EB1" w:rsidRPr="00FB2CFE">
        <w:rPr>
          <w:rStyle w:val="FootnoteReference"/>
          <w:rFonts w:ascii="Times New Roman" w:hAnsi="Times New Roman"/>
          <w:sz w:val="28"/>
          <w:szCs w:val="28"/>
        </w:rPr>
        <w:footnoteReference w:id="8"/>
      </w:r>
      <w:r w:rsidR="00476EB1" w:rsidRPr="00FB2CFE">
        <w:rPr>
          <w:rFonts w:ascii="Times New Roman" w:hAnsi="Times New Roman"/>
          <w:sz w:val="28"/>
          <w:szCs w:val="28"/>
        </w:rPr>
        <w:t>;</w:t>
      </w:r>
    </w:p>
    <w:p w14:paraId="751B0B44" w14:textId="20F82DE1" w:rsidR="00FE2346"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.1.6. </w:t>
      </w:r>
      <w:r w:rsidR="00DF76FF" w:rsidRPr="00FB2CFE">
        <w:rPr>
          <w:rFonts w:ascii="Times New Roman" w:hAnsi="Times New Roman"/>
          <w:sz w:val="28"/>
          <w:szCs w:val="28"/>
        </w:rPr>
        <w:t>Ja konstatēts, ka kāda Kompensācijas saņēmēja tabele nav iesniegta vai iesniegt</w:t>
      </w:r>
      <w:r w:rsidR="00730960" w:rsidRPr="00FB2CFE">
        <w:rPr>
          <w:rFonts w:ascii="Times New Roman" w:hAnsi="Times New Roman"/>
          <w:sz w:val="28"/>
          <w:szCs w:val="28"/>
        </w:rPr>
        <w:t>a</w:t>
      </w:r>
      <w:r w:rsidR="00DF76FF" w:rsidRPr="00FB2CFE">
        <w:rPr>
          <w:rFonts w:ascii="Times New Roman" w:hAnsi="Times New Roman"/>
          <w:sz w:val="28"/>
          <w:szCs w:val="28"/>
        </w:rPr>
        <w:t xml:space="preserve"> neprecīzi, Projekta vienība rakstiski vai telefoniski sazinās ar </w:t>
      </w:r>
      <w:r w:rsidR="00033B72" w:rsidRPr="00FB2CFE">
        <w:rPr>
          <w:rFonts w:ascii="Times New Roman" w:hAnsi="Times New Roman"/>
          <w:sz w:val="28"/>
          <w:szCs w:val="28"/>
        </w:rPr>
        <w:t>Ārstniecības iestādi</w:t>
      </w:r>
      <w:r w:rsidR="00322B92" w:rsidRPr="00FB2CFE">
        <w:rPr>
          <w:rFonts w:ascii="Times New Roman" w:hAnsi="Times New Roman"/>
          <w:sz w:val="28"/>
          <w:szCs w:val="28"/>
        </w:rPr>
        <w:t xml:space="preserve"> vai Kompensācijas saņēmēju</w:t>
      </w:r>
      <w:r w:rsidR="00033B72" w:rsidRPr="00FB2CFE">
        <w:rPr>
          <w:rFonts w:ascii="Times New Roman" w:hAnsi="Times New Roman"/>
          <w:sz w:val="28"/>
          <w:szCs w:val="28"/>
        </w:rPr>
        <w:t xml:space="preserve"> </w:t>
      </w:r>
      <w:r w:rsidR="00DF76FF" w:rsidRPr="00FB2CFE">
        <w:rPr>
          <w:rFonts w:ascii="Times New Roman" w:hAnsi="Times New Roman"/>
          <w:sz w:val="28"/>
          <w:szCs w:val="28"/>
        </w:rPr>
        <w:t>par nepieciešamību iesniegt</w:t>
      </w:r>
      <w:r w:rsidR="0066173E" w:rsidRPr="00FB2CFE">
        <w:rPr>
          <w:rFonts w:ascii="Times New Roman" w:hAnsi="Times New Roman"/>
          <w:sz w:val="28"/>
          <w:szCs w:val="28"/>
        </w:rPr>
        <w:t xml:space="preserve"> vai precizēt</w:t>
      </w:r>
      <w:r w:rsidR="00DF76FF" w:rsidRPr="00FB2CFE">
        <w:rPr>
          <w:rFonts w:ascii="Times New Roman" w:hAnsi="Times New Roman"/>
          <w:sz w:val="28"/>
          <w:szCs w:val="28"/>
        </w:rPr>
        <w:t xml:space="preserve"> darba laika uzskaites tabeli. Ja pēc vairākkārtējiem atgādinājumiem Kompensācijas saņēmējs tabeli nav iesniedzis, VM ir tiesības lauzt Kompensācijas līgumu, atbilstoši tā nosacījumiem;</w:t>
      </w:r>
      <w:r w:rsidR="00476EB1" w:rsidRPr="00FB2CFE">
        <w:rPr>
          <w:rFonts w:ascii="Times New Roman" w:hAnsi="Times New Roman"/>
          <w:sz w:val="28"/>
          <w:szCs w:val="28"/>
        </w:rPr>
        <w:t xml:space="preserve"> </w:t>
      </w:r>
    </w:p>
    <w:p w14:paraId="298C256B" w14:textId="0A089157" w:rsidR="00C13C9D" w:rsidRPr="00FB2CFE" w:rsidRDefault="00934E06"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.1.7. </w:t>
      </w:r>
      <w:r w:rsidR="00FE2346" w:rsidRPr="00FB2CFE">
        <w:rPr>
          <w:rFonts w:ascii="Times New Roman" w:hAnsi="Times New Roman"/>
          <w:sz w:val="28"/>
          <w:szCs w:val="28"/>
        </w:rPr>
        <w:t>Gadījumā, ja Projekta vienība konstatē, ka iesniegtajā Darba laika uzskaites tabelē pārskata periodā norādītais darba apjoms neatbilst Noteikumu un Kompensācijas līguma nosacījumiem, Projekta vienība 5 (piecu) darba dienu laikā</w:t>
      </w:r>
      <w:r w:rsidR="00A74177" w:rsidRPr="00FB2CFE">
        <w:rPr>
          <w:rFonts w:ascii="Times New Roman" w:hAnsi="Times New Roman"/>
          <w:sz w:val="28"/>
          <w:szCs w:val="28"/>
        </w:rPr>
        <w:t xml:space="preserve"> no pārbaudes brīža</w:t>
      </w:r>
      <w:r w:rsidR="00FE2346" w:rsidRPr="00FB2CFE">
        <w:rPr>
          <w:rFonts w:ascii="Times New Roman" w:hAnsi="Times New Roman"/>
          <w:sz w:val="28"/>
          <w:szCs w:val="28"/>
        </w:rPr>
        <w:t xml:space="preserve"> </w:t>
      </w:r>
      <w:proofErr w:type="spellStart"/>
      <w:r w:rsidR="00FE2346" w:rsidRPr="00FB2CFE">
        <w:rPr>
          <w:rFonts w:ascii="Times New Roman" w:hAnsi="Times New Roman"/>
          <w:sz w:val="28"/>
          <w:szCs w:val="28"/>
        </w:rPr>
        <w:t>nosūta</w:t>
      </w:r>
      <w:proofErr w:type="spellEnd"/>
      <w:r w:rsidR="00FE2346" w:rsidRPr="00FB2CFE">
        <w:rPr>
          <w:rFonts w:ascii="Times New Roman" w:hAnsi="Times New Roman"/>
          <w:sz w:val="28"/>
          <w:szCs w:val="28"/>
        </w:rPr>
        <w:t xml:space="preserve"> vēstuli atbalstāmajai iestādei</w:t>
      </w:r>
      <w:r w:rsidR="00476EB1" w:rsidRPr="00FB2CFE">
        <w:rPr>
          <w:rFonts w:ascii="Times New Roman" w:hAnsi="Times New Roman"/>
          <w:sz w:val="28"/>
          <w:szCs w:val="28"/>
        </w:rPr>
        <w:t xml:space="preserve"> un/vai Kompensācijas saņēmējam</w:t>
      </w:r>
      <w:r w:rsidR="00FE2346" w:rsidRPr="00FB2CFE">
        <w:rPr>
          <w:rFonts w:ascii="Times New Roman" w:hAnsi="Times New Roman"/>
          <w:sz w:val="28"/>
          <w:szCs w:val="28"/>
        </w:rPr>
        <w:t xml:space="preserve"> ar lūgumu skaidrot Kompensācijas saņēmēja pilnas slodzes nosacījuma neizpildes iemeslus</w:t>
      </w:r>
      <w:r w:rsidR="009D2412" w:rsidRPr="00FB2CFE">
        <w:rPr>
          <w:rFonts w:ascii="Times New Roman" w:hAnsi="Times New Roman"/>
          <w:sz w:val="28"/>
          <w:szCs w:val="28"/>
        </w:rPr>
        <w:t xml:space="preserve"> un apmērus skaitliskā izpratnē</w:t>
      </w:r>
      <w:r w:rsidR="00476EB1" w:rsidRPr="00FB2CFE">
        <w:rPr>
          <w:rFonts w:ascii="Times New Roman" w:hAnsi="Times New Roman"/>
          <w:sz w:val="28"/>
          <w:szCs w:val="28"/>
        </w:rPr>
        <w:t xml:space="preserve">. </w:t>
      </w:r>
    </w:p>
    <w:p w14:paraId="00843B23" w14:textId="10DF7D5A" w:rsidR="00FE2346" w:rsidRPr="00FB2CFE" w:rsidRDefault="00934E06"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.1.7.1. </w:t>
      </w:r>
      <w:r w:rsidR="00C13C9D" w:rsidRPr="00FB2CFE">
        <w:rPr>
          <w:rFonts w:ascii="Times New Roman" w:hAnsi="Times New Roman"/>
          <w:sz w:val="28"/>
          <w:szCs w:val="28"/>
        </w:rPr>
        <w:t>Par minēto konstatējumu Projekta vienība DLU uzskaites reģistrā ailē “piezīmes” pievieno komentāru, tajā norādot konstatējumu un DLU uzskaites reģistrā konkrēto lauku par visu pārskata periodu, par kuru lūgts papildus skaidrojums</w:t>
      </w:r>
      <w:r w:rsidR="00A74177" w:rsidRPr="00FB2CFE">
        <w:rPr>
          <w:rFonts w:ascii="Times New Roman" w:hAnsi="Times New Roman"/>
          <w:sz w:val="28"/>
          <w:szCs w:val="28"/>
        </w:rPr>
        <w:t>,</w:t>
      </w:r>
      <w:r w:rsidR="00C13C9D" w:rsidRPr="00FB2CFE">
        <w:rPr>
          <w:rFonts w:ascii="Times New Roman" w:hAnsi="Times New Roman"/>
          <w:sz w:val="28"/>
          <w:szCs w:val="28"/>
        </w:rPr>
        <w:t xml:space="preserve"> iezīmē sarkanā krāsā;</w:t>
      </w:r>
    </w:p>
    <w:p w14:paraId="6BDD6935" w14:textId="40826736" w:rsidR="00295300" w:rsidRPr="00FB2CFE" w:rsidRDefault="00934E06"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lastRenderedPageBreak/>
        <w:t>60</w:t>
      </w:r>
      <w:r w:rsidR="00476EB1" w:rsidRPr="00FB2CFE">
        <w:rPr>
          <w:rFonts w:ascii="Times New Roman" w:hAnsi="Times New Roman"/>
          <w:sz w:val="28"/>
          <w:szCs w:val="28"/>
        </w:rPr>
        <w:t xml:space="preserve">.1.7.2. </w:t>
      </w:r>
      <w:r w:rsidR="00C13C9D" w:rsidRPr="00FB2CFE">
        <w:rPr>
          <w:rFonts w:ascii="Times New Roman" w:hAnsi="Times New Roman"/>
          <w:sz w:val="28"/>
          <w:szCs w:val="28"/>
        </w:rPr>
        <w:t>Saņemot atbalstāmās iestādes/ Kompensācijas saņēmēja precizētas DLU tabeles un skaidrojumus</w:t>
      </w:r>
      <w:r w:rsidR="00E636DF" w:rsidRPr="00FB2CFE">
        <w:rPr>
          <w:rFonts w:ascii="Times New Roman" w:hAnsi="Times New Roman"/>
          <w:sz w:val="28"/>
          <w:szCs w:val="28"/>
        </w:rPr>
        <w:t>.</w:t>
      </w:r>
      <w:r w:rsidR="00C13C9D" w:rsidRPr="00FB2CFE">
        <w:rPr>
          <w:rFonts w:ascii="Times New Roman" w:hAnsi="Times New Roman"/>
          <w:sz w:val="28"/>
          <w:szCs w:val="28"/>
        </w:rPr>
        <w:t xml:space="preserve"> Projekta vienība to</w:t>
      </w:r>
      <w:r w:rsidR="00E636DF" w:rsidRPr="00FB2CFE">
        <w:rPr>
          <w:rFonts w:ascii="Times New Roman" w:hAnsi="Times New Roman"/>
          <w:sz w:val="28"/>
          <w:szCs w:val="28"/>
        </w:rPr>
        <w:t>s</w:t>
      </w:r>
      <w:r w:rsidR="00C13C9D" w:rsidRPr="00FB2CFE">
        <w:rPr>
          <w:rFonts w:ascii="Times New Roman" w:hAnsi="Times New Roman"/>
          <w:sz w:val="28"/>
          <w:szCs w:val="28"/>
        </w:rPr>
        <w:t xml:space="preserve"> izskata</w:t>
      </w:r>
      <w:r w:rsidR="00A74177" w:rsidRPr="00FB2CFE">
        <w:rPr>
          <w:rFonts w:ascii="Times New Roman" w:hAnsi="Times New Roman"/>
          <w:sz w:val="28"/>
          <w:szCs w:val="28"/>
        </w:rPr>
        <w:t xml:space="preserve"> un</w:t>
      </w:r>
      <w:r w:rsidR="00C13C9D" w:rsidRPr="00FB2CFE">
        <w:rPr>
          <w:rFonts w:ascii="Times New Roman" w:hAnsi="Times New Roman"/>
          <w:sz w:val="28"/>
          <w:szCs w:val="28"/>
        </w:rPr>
        <w:t xml:space="preserve"> saņemtos dokumentus pievieno Kompensācijas saņēmēja lietai, savukārt DLU uzskaites reģistrā ailē “piezīmes” norāda saņemtā skaidrojuma būtību</w:t>
      </w:r>
      <w:r w:rsidR="00476EB1" w:rsidRPr="00FB2CFE">
        <w:rPr>
          <w:rFonts w:ascii="Times New Roman" w:hAnsi="Times New Roman"/>
          <w:sz w:val="28"/>
          <w:szCs w:val="28"/>
        </w:rPr>
        <w:t>:</w:t>
      </w:r>
    </w:p>
    <w:p w14:paraId="2819F8A3" w14:textId="100F2758" w:rsidR="00C13C9D" w:rsidRPr="00FB2CFE" w:rsidRDefault="00934E06" w:rsidP="00D439E9">
      <w:pPr>
        <w:spacing w:after="0" w:line="240" w:lineRule="auto"/>
        <w:ind w:left="1152"/>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.1.7.2.1. </w:t>
      </w:r>
      <w:r w:rsidR="00295300" w:rsidRPr="00FB2CFE">
        <w:rPr>
          <w:rFonts w:ascii="Times New Roman" w:hAnsi="Times New Roman"/>
          <w:sz w:val="28"/>
          <w:szCs w:val="28"/>
        </w:rPr>
        <w:t>Gadījumā, ja sniegtais skaidrojums un datu precizējums ir pietiekošs</w:t>
      </w:r>
      <w:r w:rsidR="00E636DF" w:rsidRPr="00FB2CFE">
        <w:rPr>
          <w:rFonts w:ascii="Times New Roman" w:hAnsi="Times New Roman"/>
          <w:sz w:val="28"/>
          <w:szCs w:val="28"/>
        </w:rPr>
        <w:t>,</w:t>
      </w:r>
      <w:r w:rsidR="00295300" w:rsidRPr="00FB2CFE">
        <w:rPr>
          <w:rFonts w:ascii="Times New Roman" w:hAnsi="Times New Roman"/>
          <w:sz w:val="28"/>
          <w:szCs w:val="28"/>
        </w:rPr>
        <w:t xml:space="preserve"> un ir gūta pārliecība par Kompensācijas līguma nosacījumu izpildi</w:t>
      </w:r>
      <w:r w:rsidR="00E636DF" w:rsidRPr="00FB2CFE">
        <w:rPr>
          <w:rFonts w:ascii="Times New Roman" w:hAnsi="Times New Roman"/>
          <w:sz w:val="28"/>
          <w:szCs w:val="28"/>
        </w:rPr>
        <w:t>.</w:t>
      </w:r>
      <w:r w:rsidR="00295300" w:rsidRPr="00FB2CFE">
        <w:rPr>
          <w:rFonts w:ascii="Times New Roman" w:hAnsi="Times New Roman"/>
          <w:sz w:val="28"/>
          <w:szCs w:val="28"/>
        </w:rPr>
        <w:t xml:space="preserve"> Projekta vienība iekrāsoto </w:t>
      </w:r>
      <w:r w:rsidR="00476EB1" w:rsidRPr="00FB2CFE">
        <w:rPr>
          <w:rFonts w:ascii="Times New Roman" w:hAnsi="Times New Roman"/>
          <w:sz w:val="28"/>
          <w:szCs w:val="28"/>
        </w:rPr>
        <w:t>pārskata peri</w:t>
      </w:r>
      <w:r w:rsidR="00295300" w:rsidRPr="00FB2CFE">
        <w:rPr>
          <w:rFonts w:ascii="Times New Roman" w:hAnsi="Times New Roman"/>
          <w:sz w:val="28"/>
          <w:szCs w:val="28"/>
        </w:rPr>
        <w:t>odu precizē un noņem pārskata perioda sarkano iekrāsojumu;</w:t>
      </w:r>
    </w:p>
    <w:p w14:paraId="07645744" w14:textId="2966BE01" w:rsidR="00295300" w:rsidRPr="00FB2CFE" w:rsidRDefault="00934E06" w:rsidP="00D439E9">
      <w:pPr>
        <w:spacing w:after="0" w:line="240" w:lineRule="auto"/>
        <w:ind w:left="1152"/>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.1.7.2.2. Gadījumā, ja sniegtais skaidrojums un datu precizējums nav pietiekošs, Projekta vienība var lūgt papildu informāciju VID vai atbalstāmajai iestādei, lai gūtu nepārprotamu pārliecību par pilnas slodzes izstrādi/</w:t>
      </w:r>
      <w:proofErr w:type="spellStart"/>
      <w:r w:rsidR="00476EB1" w:rsidRPr="00FB2CFE">
        <w:rPr>
          <w:rFonts w:ascii="Times New Roman" w:hAnsi="Times New Roman"/>
          <w:sz w:val="28"/>
          <w:szCs w:val="28"/>
        </w:rPr>
        <w:t>neizstrādi</w:t>
      </w:r>
      <w:proofErr w:type="spellEnd"/>
      <w:r w:rsidR="00476EB1" w:rsidRPr="00FB2CFE">
        <w:rPr>
          <w:rFonts w:ascii="Times New Roman" w:hAnsi="Times New Roman"/>
          <w:sz w:val="28"/>
          <w:szCs w:val="28"/>
        </w:rPr>
        <w:t xml:space="preserve"> pārskata periodā:</w:t>
      </w:r>
    </w:p>
    <w:p w14:paraId="2F747B36" w14:textId="6E3823A8" w:rsidR="00295300" w:rsidRPr="00FB2CFE" w:rsidRDefault="00934E06" w:rsidP="00D439E9">
      <w:pPr>
        <w:spacing w:after="0" w:line="240" w:lineRule="auto"/>
        <w:ind w:left="1440"/>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.1.7.2.2.1. Ja Projekta vienība</w:t>
      </w:r>
      <w:r w:rsidR="00E636DF" w:rsidRPr="00FB2CFE">
        <w:rPr>
          <w:rFonts w:ascii="Times New Roman" w:hAnsi="Times New Roman"/>
          <w:sz w:val="28"/>
          <w:szCs w:val="28"/>
        </w:rPr>
        <w:t>,</w:t>
      </w:r>
      <w:r w:rsidR="00476EB1" w:rsidRPr="00FB2CFE">
        <w:rPr>
          <w:rFonts w:ascii="Times New Roman" w:hAnsi="Times New Roman"/>
          <w:sz w:val="28"/>
          <w:szCs w:val="28"/>
        </w:rPr>
        <w:t xml:space="preserve"> saņemot info</w:t>
      </w:r>
      <w:r w:rsidR="00AA46E8" w:rsidRPr="00FB2CFE">
        <w:rPr>
          <w:rFonts w:ascii="Times New Roman" w:hAnsi="Times New Roman"/>
          <w:sz w:val="28"/>
          <w:szCs w:val="28"/>
        </w:rPr>
        <w:t>rmāciju</w:t>
      </w:r>
      <w:r w:rsidR="00E636DF" w:rsidRPr="00FB2CFE">
        <w:rPr>
          <w:rFonts w:ascii="Times New Roman" w:hAnsi="Times New Roman"/>
          <w:sz w:val="28"/>
          <w:szCs w:val="28"/>
        </w:rPr>
        <w:t>,</w:t>
      </w:r>
      <w:r w:rsidR="00AA46E8" w:rsidRPr="00FB2CFE">
        <w:rPr>
          <w:rFonts w:ascii="Times New Roman" w:hAnsi="Times New Roman"/>
          <w:sz w:val="28"/>
          <w:szCs w:val="28"/>
        </w:rPr>
        <w:t xml:space="preserve"> </w:t>
      </w:r>
      <w:r w:rsidR="00476EB1" w:rsidRPr="00FB2CFE">
        <w:rPr>
          <w:rFonts w:ascii="Times New Roman" w:hAnsi="Times New Roman"/>
          <w:sz w:val="28"/>
          <w:szCs w:val="28"/>
        </w:rPr>
        <w:t>konstatē</w:t>
      </w:r>
      <w:r w:rsidR="00AA46E8" w:rsidRPr="00FB2CFE">
        <w:rPr>
          <w:rFonts w:ascii="Times New Roman" w:hAnsi="Times New Roman"/>
          <w:sz w:val="28"/>
          <w:szCs w:val="28"/>
        </w:rPr>
        <w:t>, ka Kompensācijas saņēmējs pārskata periodā nenodrošina pilnas slodzes nosacījumu</w:t>
      </w:r>
      <w:r w:rsidR="00E636DF" w:rsidRPr="00FB2CFE">
        <w:rPr>
          <w:rFonts w:ascii="Times New Roman" w:hAnsi="Times New Roman"/>
          <w:sz w:val="28"/>
          <w:szCs w:val="28"/>
        </w:rPr>
        <w:t>,</w:t>
      </w:r>
      <w:r w:rsidR="00AA46E8" w:rsidRPr="00FB2CFE">
        <w:rPr>
          <w:rFonts w:ascii="Times New Roman" w:hAnsi="Times New Roman"/>
          <w:sz w:val="28"/>
          <w:szCs w:val="28"/>
        </w:rPr>
        <w:t xml:space="preserve"> </w:t>
      </w:r>
      <w:r w:rsidR="00A74177" w:rsidRPr="00FB2CFE">
        <w:rPr>
          <w:rFonts w:ascii="Times New Roman" w:hAnsi="Times New Roman"/>
          <w:sz w:val="28"/>
          <w:szCs w:val="28"/>
        </w:rPr>
        <w:t xml:space="preserve">tiek </w:t>
      </w:r>
      <w:r w:rsidR="00AA46E8" w:rsidRPr="00FB2CFE">
        <w:rPr>
          <w:rFonts w:ascii="Times New Roman" w:hAnsi="Times New Roman"/>
          <w:sz w:val="28"/>
          <w:szCs w:val="28"/>
        </w:rPr>
        <w:t>piemēro</w:t>
      </w:r>
      <w:r w:rsidR="00A74177" w:rsidRPr="00FB2CFE">
        <w:rPr>
          <w:rFonts w:ascii="Times New Roman" w:hAnsi="Times New Roman"/>
          <w:sz w:val="28"/>
          <w:szCs w:val="28"/>
        </w:rPr>
        <w:t>ts</w:t>
      </w:r>
      <w:r w:rsidR="00AA46E8" w:rsidRPr="00FB2CFE">
        <w:rPr>
          <w:rFonts w:ascii="Times New Roman" w:hAnsi="Times New Roman"/>
          <w:sz w:val="28"/>
          <w:szCs w:val="28"/>
        </w:rPr>
        <w:t xml:space="preserve"> Kārtības </w:t>
      </w:r>
      <w:r w:rsidRPr="00FB2CFE">
        <w:rPr>
          <w:rFonts w:ascii="Times New Roman" w:hAnsi="Times New Roman"/>
          <w:sz w:val="28"/>
          <w:szCs w:val="28"/>
        </w:rPr>
        <w:t>60</w:t>
      </w:r>
      <w:r w:rsidR="00AA46E8" w:rsidRPr="00FB2CFE">
        <w:rPr>
          <w:rFonts w:ascii="Times New Roman" w:hAnsi="Times New Roman"/>
          <w:sz w:val="28"/>
          <w:szCs w:val="28"/>
        </w:rPr>
        <w:t>.1.8.apakšpunktā noteikt</w:t>
      </w:r>
      <w:r w:rsidR="00A74177" w:rsidRPr="00FB2CFE">
        <w:rPr>
          <w:rFonts w:ascii="Times New Roman" w:hAnsi="Times New Roman"/>
          <w:sz w:val="28"/>
          <w:szCs w:val="28"/>
        </w:rPr>
        <w:t>ais</w:t>
      </w:r>
      <w:r w:rsidR="00AA46E8" w:rsidRPr="00FB2CFE">
        <w:rPr>
          <w:rFonts w:ascii="Times New Roman" w:hAnsi="Times New Roman"/>
          <w:sz w:val="28"/>
          <w:szCs w:val="28"/>
        </w:rPr>
        <w:t xml:space="preserve">; </w:t>
      </w:r>
    </w:p>
    <w:p w14:paraId="22A7803D" w14:textId="0CD96BB7" w:rsidR="00AA46E8" w:rsidRPr="00FB2CFE" w:rsidRDefault="00934E06" w:rsidP="002A209E">
      <w:pPr>
        <w:spacing w:after="0" w:line="240" w:lineRule="auto"/>
        <w:ind w:left="1152"/>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.1.7.2.3. veikto aprēķinu pievieno DLU uzskaites reģistra ailē “piezīmes”, savukārt kompensācijas līguma numuru iekrāso –</w:t>
      </w:r>
      <w:r w:rsidR="00FD6076" w:rsidRPr="00FB2CFE">
        <w:rPr>
          <w:rFonts w:ascii="Times New Roman" w:hAnsi="Times New Roman"/>
          <w:sz w:val="28"/>
          <w:szCs w:val="28"/>
        </w:rPr>
        <w:t>dzelten</w:t>
      </w:r>
      <w:r w:rsidR="008749D2" w:rsidRPr="00FB2CFE">
        <w:rPr>
          <w:rFonts w:ascii="Times New Roman" w:hAnsi="Times New Roman"/>
          <w:sz w:val="28"/>
          <w:szCs w:val="28"/>
        </w:rPr>
        <w:t xml:space="preserve">ā krāsā, piezīmēs norādot pilnas slodzes </w:t>
      </w:r>
      <w:proofErr w:type="spellStart"/>
      <w:r w:rsidR="008749D2" w:rsidRPr="00FB2CFE">
        <w:rPr>
          <w:rFonts w:ascii="Times New Roman" w:hAnsi="Times New Roman"/>
          <w:sz w:val="28"/>
          <w:szCs w:val="28"/>
        </w:rPr>
        <w:t>neizstrādes</w:t>
      </w:r>
      <w:proofErr w:type="spellEnd"/>
      <w:r w:rsidR="008749D2" w:rsidRPr="00FB2CFE">
        <w:rPr>
          <w:rFonts w:ascii="Times New Roman" w:hAnsi="Times New Roman"/>
          <w:sz w:val="28"/>
          <w:szCs w:val="28"/>
        </w:rPr>
        <w:t xml:space="preserve"> stundu apmēru, kas nedrīkst pārsniegt Kārtības 4</w:t>
      </w:r>
      <w:r w:rsidR="002A209E" w:rsidRPr="00FB2CFE">
        <w:rPr>
          <w:rFonts w:ascii="Times New Roman" w:hAnsi="Times New Roman"/>
          <w:sz w:val="28"/>
          <w:szCs w:val="28"/>
        </w:rPr>
        <w:t>2</w:t>
      </w:r>
      <w:r w:rsidR="008749D2" w:rsidRPr="00FB2CFE">
        <w:rPr>
          <w:rFonts w:ascii="Times New Roman" w:hAnsi="Times New Roman"/>
          <w:sz w:val="28"/>
          <w:szCs w:val="28"/>
        </w:rPr>
        <w:t>.punktā noteikto apmēru</w:t>
      </w:r>
      <w:r w:rsidR="006C31CE" w:rsidRPr="00FB2CFE">
        <w:rPr>
          <w:rFonts w:ascii="Times New Roman" w:hAnsi="Times New Roman"/>
          <w:sz w:val="28"/>
          <w:szCs w:val="28"/>
        </w:rPr>
        <w:t>.</w:t>
      </w:r>
    </w:p>
    <w:p w14:paraId="0EEF71CA" w14:textId="19258FFC" w:rsidR="00663D72"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.1.8. </w:t>
      </w:r>
      <w:r w:rsidR="00FE2346" w:rsidRPr="00FB2CFE">
        <w:rPr>
          <w:rFonts w:ascii="Times New Roman" w:hAnsi="Times New Roman"/>
          <w:sz w:val="28"/>
          <w:szCs w:val="28"/>
        </w:rPr>
        <w:t xml:space="preserve">Gadījumā, ja </w:t>
      </w:r>
      <w:r w:rsidR="009D2412" w:rsidRPr="00FB2CFE">
        <w:rPr>
          <w:rFonts w:ascii="Times New Roman" w:hAnsi="Times New Roman"/>
          <w:sz w:val="28"/>
          <w:szCs w:val="28"/>
        </w:rPr>
        <w:t>Projekta vienība</w:t>
      </w:r>
      <w:r w:rsidR="00E636DF" w:rsidRPr="00FB2CFE">
        <w:rPr>
          <w:rFonts w:ascii="Times New Roman" w:hAnsi="Times New Roman"/>
          <w:sz w:val="28"/>
          <w:szCs w:val="28"/>
        </w:rPr>
        <w:t>,</w:t>
      </w:r>
      <w:r w:rsidR="009D2412" w:rsidRPr="00FB2CFE">
        <w:rPr>
          <w:rFonts w:ascii="Times New Roman" w:hAnsi="Times New Roman"/>
          <w:sz w:val="28"/>
          <w:szCs w:val="28"/>
        </w:rPr>
        <w:t xml:space="preserve"> saņemot skaidrojumu no atbalstāmās iestādes</w:t>
      </w:r>
      <w:r w:rsidR="00E636DF" w:rsidRPr="00FB2CFE">
        <w:rPr>
          <w:rFonts w:ascii="Times New Roman" w:hAnsi="Times New Roman"/>
          <w:sz w:val="28"/>
          <w:szCs w:val="28"/>
        </w:rPr>
        <w:t>,</w:t>
      </w:r>
      <w:r w:rsidR="009D2412" w:rsidRPr="00FB2CFE">
        <w:rPr>
          <w:rFonts w:ascii="Times New Roman" w:hAnsi="Times New Roman"/>
          <w:sz w:val="28"/>
          <w:szCs w:val="28"/>
        </w:rPr>
        <w:t xml:space="preserve"> konstatē, ka Kompensācijas saņēmējs pārskata periodā</w:t>
      </w:r>
      <w:r w:rsidR="00476EB1" w:rsidRPr="00FB2CFE">
        <w:rPr>
          <w:rFonts w:ascii="Times New Roman" w:hAnsi="Times New Roman"/>
          <w:sz w:val="28"/>
          <w:szCs w:val="28"/>
        </w:rPr>
        <w:t xml:space="preserve"> (atbilstoši darba līgumā noteiktajam)</w:t>
      </w:r>
      <w:r w:rsidR="009D2412" w:rsidRPr="00FB2CFE">
        <w:rPr>
          <w:rFonts w:ascii="Times New Roman" w:hAnsi="Times New Roman"/>
          <w:sz w:val="28"/>
          <w:szCs w:val="28"/>
        </w:rPr>
        <w:t xml:space="preserve"> neizpilda Noteikumu un Kompensācijas līguma nosacījumu</w:t>
      </w:r>
      <w:r w:rsidR="000F5C6A" w:rsidRPr="00FB2CFE">
        <w:rPr>
          <w:rFonts w:ascii="Times New Roman" w:hAnsi="Times New Roman"/>
          <w:sz w:val="28"/>
          <w:szCs w:val="28"/>
        </w:rPr>
        <w:t>s</w:t>
      </w:r>
      <w:r w:rsidR="00476EB1" w:rsidRPr="00FB2CFE">
        <w:rPr>
          <w:rFonts w:ascii="Times New Roman" w:hAnsi="Times New Roman"/>
          <w:sz w:val="28"/>
          <w:szCs w:val="28"/>
        </w:rPr>
        <w:t xml:space="preserve"> par darbu pilnā slodzē, </w:t>
      </w:r>
      <w:r w:rsidR="000F5C6A" w:rsidRPr="00FB2CFE">
        <w:rPr>
          <w:rFonts w:ascii="Times New Roman" w:hAnsi="Times New Roman"/>
          <w:sz w:val="28"/>
          <w:szCs w:val="28"/>
        </w:rPr>
        <w:t xml:space="preserve">tad </w:t>
      </w:r>
      <w:r w:rsidR="00476EB1" w:rsidRPr="00FB2CFE">
        <w:rPr>
          <w:rFonts w:ascii="Times New Roman" w:hAnsi="Times New Roman"/>
          <w:sz w:val="28"/>
          <w:szCs w:val="28"/>
        </w:rPr>
        <w:t>pamatojoties uz saņemto skaidrojumu</w:t>
      </w:r>
      <w:r w:rsidR="00E636DF" w:rsidRPr="00FB2CFE">
        <w:rPr>
          <w:rFonts w:ascii="Times New Roman" w:hAnsi="Times New Roman"/>
          <w:sz w:val="28"/>
          <w:szCs w:val="28"/>
        </w:rPr>
        <w:t xml:space="preserve"> </w:t>
      </w:r>
      <w:r w:rsidR="008749D2" w:rsidRPr="00FB2CFE">
        <w:rPr>
          <w:rFonts w:ascii="Times New Roman" w:hAnsi="Times New Roman"/>
          <w:sz w:val="28"/>
          <w:szCs w:val="28"/>
        </w:rPr>
        <w:t>–</w:t>
      </w:r>
      <w:r w:rsidR="00476EB1" w:rsidRPr="00FB2CFE">
        <w:rPr>
          <w:rFonts w:ascii="Times New Roman" w:hAnsi="Times New Roman"/>
          <w:sz w:val="28"/>
          <w:szCs w:val="28"/>
        </w:rPr>
        <w:t xml:space="preserve"> </w:t>
      </w:r>
      <w:r w:rsidR="008749D2" w:rsidRPr="00FB2CFE">
        <w:rPr>
          <w:rFonts w:ascii="Times New Roman" w:hAnsi="Times New Roman"/>
          <w:sz w:val="28"/>
          <w:szCs w:val="28"/>
        </w:rPr>
        <w:t>atbilstoši Kārtības 4</w:t>
      </w:r>
      <w:r w:rsidRPr="00FB2CFE">
        <w:rPr>
          <w:rFonts w:ascii="Times New Roman" w:hAnsi="Times New Roman"/>
          <w:sz w:val="28"/>
          <w:szCs w:val="28"/>
        </w:rPr>
        <w:t>2</w:t>
      </w:r>
      <w:r w:rsidR="008749D2" w:rsidRPr="00FB2CFE">
        <w:rPr>
          <w:rFonts w:ascii="Times New Roman" w:hAnsi="Times New Roman"/>
          <w:sz w:val="28"/>
          <w:szCs w:val="28"/>
        </w:rPr>
        <w:t>.</w:t>
      </w:r>
      <w:r w:rsidR="00771B2C" w:rsidRPr="00FB2CFE">
        <w:rPr>
          <w:rFonts w:ascii="Times New Roman" w:hAnsi="Times New Roman"/>
          <w:sz w:val="28"/>
          <w:szCs w:val="28"/>
        </w:rPr>
        <w:t>p</w:t>
      </w:r>
      <w:r w:rsidR="008749D2" w:rsidRPr="00FB2CFE">
        <w:rPr>
          <w:rFonts w:ascii="Times New Roman" w:hAnsi="Times New Roman"/>
          <w:sz w:val="28"/>
          <w:szCs w:val="28"/>
        </w:rPr>
        <w:t xml:space="preserve">unktā noteiktajam </w:t>
      </w:r>
      <w:r w:rsidR="000F5C6A" w:rsidRPr="00FB2CFE">
        <w:rPr>
          <w:rFonts w:ascii="Times New Roman" w:hAnsi="Times New Roman"/>
          <w:sz w:val="28"/>
          <w:szCs w:val="28"/>
        </w:rPr>
        <w:t xml:space="preserve">līdz pilnai slodzei </w:t>
      </w:r>
      <w:r w:rsidR="009D2412" w:rsidRPr="00FB2CFE">
        <w:rPr>
          <w:rFonts w:ascii="Times New Roman" w:hAnsi="Times New Roman"/>
          <w:sz w:val="28"/>
          <w:szCs w:val="28"/>
        </w:rPr>
        <w:t>neiz</w:t>
      </w:r>
      <w:r w:rsidR="00DF7447" w:rsidRPr="00FB2CFE">
        <w:rPr>
          <w:rFonts w:ascii="Times New Roman" w:hAnsi="Times New Roman"/>
          <w:sz w:val="28"/>
          <w:szCs w:val="28"/>
        </w:rPr>
        <w:t xml:space="preserve">strādāto stundu skaitu </w:t>
      </w:r>
      <w:r w:rsidR="009D2412" w:rsidRPr="00FB2CFE">
        <w:rPr>
          <w:rFonts w:ascii="Times New Roman" w:hAnsi="Times New Roman"/>
          <w:sz w:val="28"/>
          <w:szCs w:val="28"/>
        </w:rPr>
        <w:t>pi</w:t>
      </w:r>
      <w:r w:rsidR="00DF7447" w:rsidRPr="00FB2CFE">
        <w:rPr>
          <w:rFonts w:ascii="Times New Roman" w:hAnsi="Times New Roman"/>
          <w:sz w:val="28"/>
          <w:szCs w:val="28"/>
        </w:rPr>
        <w:t>elīdzina normālā darba laika apmēram</w:t>
      </w:r>
      <w:r w:rsidR="000F5C6A" w:rsidRPr="00FB2CFE">
        <w:rPr>
          <w:rFonts w:ascii="Times New Roman" w:hAnsi="Times New Roman"/>
          <w:sz w:val="28"/>
          <w:szCs w:val="28"/>
        </w:rPr>
        <w:t xml:space="preserve"> un rīkojās atbilstoši Kārtības </w:t>
      </w:r>
      <w:r w:rsidRPr="00FB2CFE">
        <w:rPr>
          <w:rFonts w:ascii="Times New Roman" w:hAnsi="Times New Roman"/>
          <w:sz w:val="28"/>
          <w:szCs w:val="28"/>
        </w:rPr>
        <w:t>60</w:t>
      </w:r>
      <w:r w:rsidR="000F5C6A" w:rsidRPr="00FB2CFE">
        <w:rPr>
          <w:rFonts w:ascii="Times New Roman" w:hAnsi="Times New Roman"/>
          <w:sz w:val="28"/>
          <w:szCs w:val="28"/>
        </w:rPr>
        <w:t>.1.9.punktā noteiktajam</w:t>
      </w:r>
      <w:r w:rsidR="00D83954" w:rsidRPr="00FB2CFE">
        <w:rPr>
          <w:rFonts w:ascii="Times New Roman" w:hAnsi="Times New Roman"/>
          <w:sz w:val="28"/>
          <w:szCs w:val="28"/>
        </w:rPr>
        <w:t>;</w:t>
      </w:r>
    </w:p>
    <w:p w14:paraId="12ED0CC1" w14:textId="5111715D" w:rsidR="002C1E51"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.1.9. </w:t>
      </w:r>
      <w:r w:rsidR="00663D72" w:rsidRPr="00FB2CFE">
        <w:rPr>
          <w:rFonts w:ascii="Times New Roman" w:hAnsi="Times New Roman"/>
          <w:sz w:val="28"/>
          <w:szCs w:val="28"/>
        </w:rPr>
        <w:t>Projekta vienība</w:t>
      </w:r>
      <w:r w:rsidR="00DF7447" w:rsidRPr="00FB2CFE">
        <w:rPr>
          <w:rFonts w:ascii="Times New Roman" w:hAnsi="Times New Roman"/>
          <w:sz w:val="28"/>
          <w:szCs w:val="28"/>
        </w:rPr>
        <w:t xml:space="preserve"> par</w:t>
      </w:r>
      <w:r w:rsidR="00663D72" w:rsidRPr="00FB2CFE">
        <w:rPr>
          <w:rFonts w:ascii="Times New Roman" w:hAnsi="Times New Roman"/>
          <w:sz w:val="28"/>
          <w:szCs w:val="28"/>
        </w:rPr>
        <w:t xml:space="preserve"> Kārtības </w:t>
      </w:r>
      <w:r w:rsidRPr="00FB2CFE">
        <w:rPr>
          <w:rFonts w:ascii="Times New Roman" w:hAnsi="Times New Roman"/>
          <w:sz w:val="28"/>
          <w:szCs w:val="28"/>
        </w:rPr>
        <w:t>60</w:t>
      </w:r>
      <w:r w:rsidR="008E4CDA" w:rsidRPr="00FB2CFE">
        <w:rPr>
          <w:rFonts w:ascii="Times New Roman" w:hAnsi="Times New Roman"/>
          <w:sz w:val="28"/>
          <w:szCs w:val="28"/>
        </w:rPr>
        <w:t>.</w:t>
      </w:r>
      <w:r w:rsidR="00663D72" w:rsidRPr="00FB2CFE">
        <w:rPr>
          <w:rFonts w:ascii="Times New Roman" w:hAnsi="Times New Roman"/>
          <w:sz w:val="28"/>
          <w:szCs w:val="28"/>
        </w:rPr>
        <w:t xml:space="preserve">1.8.apakšpunktā minēto </w:t>
      </w:r>
      <w:r w:rsidR="00DF7447" w:rsidRPr="00FB2CFE">
        <w:rPr>
          <w:rFonts w:ascii="Times New Roman" w:hAnsi="Times New Roman"/>
          <w:sz w:val="28"/>
          <w:szCs w:val="28"/>
        </w:rPr>
        <w:t>konstatējumu Kompensācijas saņēmējam un ārstniecības iestādei</w:t>
      </w:r>
      <w:r w:rsidR="00663D72" w:rsidRPr="00FB2CFE">
        <w:rPr>
          <w:rFonts w:ascii="Times New Roman" w:hAnsi="Times New Roman"/>
          <w:sz w:val="28"/>
          <w:szCs w:val="28"/>
        </w:rPr>
        <w:t xml:space="preserve"> 10 (desmit) darba dienu laikā </w:t>
      </w:r>
      <w:proofErr w:type="spellStart"/>
      <w:r w:rsidR="00DF7447" w:rsidRPr="00FB2CFE">
        <w:rPr>
          <w:rFonts w:ascii="Times New Roman" w:hAnsi="Times New Roman"/>
          <w:sz w:val="28"/>
          <w:szCs w:val="28"/>
        </w:rPr>
        <w:t>nosū</w:t>
      </w:r>
      <w:r w:rsidR="00663D72" w:rsidRPr="00FB2CFE">
        <w:rPr>
          <w:rFonts w:ascii="Times New Roman" w:hAnsi="Times New Roman"/>
          <w:sz w:val="28"/>
          <w:szCs w:val="28"/>
        </w:rPr>
        <w:t>ta</w:t>
      </w:r>
      <w:proofErr w:type="spellEnd"/>
      <w:r w:rsidR="00DF7447" w:rsidRPr="00FB2CFE">
        <w:rPr>
          <w:rFonts w:ascii="Times New Roman" w:hAnsi="Times New Roman"/>
          <w:sz w:val="28"/>
          <w:szCs w:val="28"/>
        </w:rPr>
        <w:t xml:space="preserve"> paziņojum</w:t>
      </w:r>
      <w:r w:rsidR="00663D72" w:rsidRPr="00FB2CFE">
        <w:rPr>
          <w:rFonts w:ascii="Times New Roman" w:hAnsi="Times New Roman"/>
          <w:sz w:val="28"/>
          <w:szCs w:val="28"/>
        </w:rPr>
        <w:t>u</w:t>
      </w:r>
      <w:r w:rsidR="00DF7447" w:rsidRPr="00FB2CFE">
        <w:rPr>
          <w:rFonts w:ascii="Times New Roman" w:hAnsi="Times New Roman"/>
          <w:sz w:val="28"/>
          <w:szCs w:val="28"/>
        </w:rPr>
        <w:t xml:space="preserve"> par Noteikumu </w:t>
      </w:r>
      <w:r w:rsidR="008749D2" w:rsidRPr="00FB2CFE">
        <w:rPr>
          <w:rFonts w:ascii="Times New Roman" w:hAnsi="Times New Roman"/>
          <w:sz w:val="28"/>
          <w:szCs w:val="28"/>
        </w:rPr>
        <w:t>50</w:t>
      </w:r>
      <w:r w:rsidR="00771B2C" w:rsidRPr="00FB2CFE">
        <w:rPr>
          <w:rFonts w:ascii="Times New Roman" w:hAnsi="Times New Roman"/>
          <w:sz w:val="28"/>
          <w:szCs w:val="28"/>
        </w:rPr>
        <w:t>.</w:t>
      </w:r>
      <w:r w:rsidR="00DF7447" w:rsidRPr="00FB2CFE">
        <w:rPr>
          <w:rFonts w:ascii="Times New Roman" w:hAnsi="Times New Roman"/>
          <w:sz w:val="28"/>
          <w:szCs w:val="28"/>
        </w:rPr>
        <w:t xml:space="preserve"> un Kārtības </w:t>
      </w:r>
      <w:r w:rsidR="008749D2" w:rsidRPr="00FB2CFE">
        <w:rPr>
          <w:rFonts w:ascii="Times New Roman" w:hAnsi="Times New Roman"/>
          <w:sz w:val="28"/>
          <w:szCs w:val="28"/>
        </w:rPr>
        <w:t>4</w:t>
      </w:r>
      <w:r w:rsidRPr="00FB2CFE">
        <w:rPr>
          <w:rFonts w:ascii="Times New Roman" w:hAnsi="Times New Roman"/>
          <w:sz w:val="28"/>
          <w:szCs w:val="28"/>
        </w:rPr>
        <w:t>3</w:t>
      </w:r>
      <w:r w:rsidR="008749D2" w:rsidRPr="00FB2CFE">
        <w:rPr>
          <w:rFonts w:ascii="Times New Roman" w:hAnsi="Times New Roman"/>
          <w:sz w:val="28"/>
          <w:szCs w:val="28"/>
        </w:rPr>
        <w:t>.</w:t>
      </w:r>
      <w:r w:rsidR="00DF7447" w:rsidRPr="00FB2CFE">
        <w:rPr>
          <w:rFonts w:ascii="Times New Roman" w:hAnsi="Times New Roman"/>
          <w:sz w:val="28"/>
          <w:szCs w:val="28"/>
        </w:rPr>
        <w:t xml:space="preserve">punkta nosacījumu iestāšanos, paziņojumā norādot pilnas slodzes neizpildes </w:t>
      </w:r>
      <w:r w:rsidR="00710046" w:rsidRPr="00FB2CFE">
        <w:rPr>
          <w:rFonts w:ascii="Times New Roman" w:hAnsi="Times New Roman"/>
          <w:sz w:val="28"/>
          <w:szCs w:val="28"/>
        </w:rPr>
        <w:t>stundu apmēru;</w:t>
      </w:r>
    </w:p>
    <w:p w14:paraId="2B0F0EB3" w14:textId="03B3C76A" w:rsidR="005B18B9"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.1.10. Kompensācijas saņēmējam atbilstoši Noteikum</w:t>
      </w:r>
      <w:r w:rsidR="00E636DF" w:rsidRPr="00FB2CFE">
        <w:rPr>
          <w:rFonts w:ascii="Times New Roman" w:hAnsi="Times New Roman"/>
          <w:sz w:val="28"/>
          <w:szCs w:val="28"/>
        </w:rPr>
        <w:t>u</w:t>
      </w:r>
      <w:r w:rsidR="00476EB1" w:rsidRPr="00FB2CFE">
        <w:rPr>
          <w:rFonts w:ascii="Times New Roman" w:hAnsi="Times New Roman"/>
          <w:sz w:val="28"/>
          <w:szCs w:val="28"/>
        </w:rPr>
        <w:t xml:space="preserve"> </w:t>
      </w:r>
      <w:r w:rsidR="008749D2" w:rsidRPr="00FB2CFE">
        <w:rPr>
          <w:rFonts w:ascii="Times New Roman" w:hAnsi="Times New Roman"/>
          <w:sz w:val="28"/>
          <w:szCs w:val="28"/>
        </w:rPr>
        <w:t>24.</w:t>
      </w:r>
      <w:r w:rsidR="00476EB1" w:rsidRPr="00FB2CFE">
        <w:rPr>
          <w:rFonts w:ascii="Times New Roman" w:hAnsi="Times New Roman"/>
          <w:sz w:val="28"/>
          <w:szCs w:val="28"/>
        </w:rPr>
        <w:t>punktā noteiktajam ir tiesības turpināt darbu atbalstāmajā specialitātē citā atbalstāmajā iestādē, ja tiek izpildīti</w:t>
      </w:r>
      <w:r w:rsidR="008E4CDA" w:rsidRPr="00FB2CFE">
        <w:rPr>
          <w:rFonts w:ascii="Times New Roman" w:hAnsi="Times New Roman"/>
          <w:sz w:val="28"/>
          <w:szCs w:val="28"/>
        </w:rPr>
        <w:t xml:space="preserve"> Noteikumu</w:t>
      </w:r>
      <w:r w:rsidR="00476EB1" w:rsidRPr="00FB2CFE">
        <w:rPr>
          <w:rFonts w:ascii="Times New Roman" w:hAnsi="Times New Roman"/>
          <w:sz w:val="28"/>
          <w:szCs w:val="28"/>
        </w:rPr>
        <w:t xml:space="preserve"> 1</w:t>
      </w:r>
      <w:r w:rsidR="008749D2" w:rsidRPr="00FB2CFE">
        <w:rPr>
          <w:rFonts w:ascii="Times New Roman" w:hAnsi="Times New Roman"/>
          <w:sz w:val="28"/>
          <w:szCs w:val="28"/>
        </w:rPr>
        <w:t>8.2.1.</w:t>
      </w:r>
      <w:r w:rsidR="00476EB1" w:rsidRPr="00FB2CFE">
        <w:rPr>
          <w:rFonts w:ascii="Times New Roman" w:hAnsi="Times New Roman"/>
          <w:sz w:val="28"/>
          <w:szCs w:val="28"/>
        </w:rPr>
        <w:t xml:space="preserve"> un 1</w:t>
      </w:r>
      <w:r w:rsidR="00BF781A" w:rsidRPr="00FB2CFE">
        <w:rPr>
          <w:rFonts w:ascii="Times New Roman" w:hAnsi="Times New Roman"/>
          <w:sz w:val="28"/>
          <w:szCs w:val="28"/>
        </w:rPr>
        <w:t>8.</w:t>
      </w:r>
      <w:r w:rsidR="008749D2" w:rsidRPr="00FB2CFE">
        <w:rPr>
          <w:rFonts w:ascii="Times New Roman" w:hAnsi="Times New Roman"/>
          <w:sz w:val="28"/>
          <w:szCs w:val="28"/>
        </w:rPr>
        <w:t>3.</w:t>
      </w:r>
      <w:r w:rsidR="00476EB1" w:rsidRPr="00FB2CFE">
        <w:rPr>
          <w:rFonts w:ascii="Times New Roman" w:hAnsi="Times New Roman"/>
          <w:sz w:val="28"/>
          <w:szCs w:val="28"/>
        </w:rPr>
        <w:t>apkašpunktā minētie nosacījumi;</w:t>
      </w:r>
    </w:p>
    <w:p w14:paraId="1C7F0142" w14:textId="0801498C" w:rsidR="001F263B" w:rsidRPr="00FB2CFE" w:rsidRDefault="002A209E"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.2. </w:t>
      </w:r>
      <w:r w:rsidR="008D4AFE" w:rsidRPr="00FB2CFE">
        <w:rPr>
          <w:rFonts w:ascii="Times New Roman" w:hAnsi="Times New Roman"/>
          <w:sz w:val="28"/>
          <w:szCs w:val="28"/>
        </w:rPr>
        <w:t>G</w:t>
      </w:r>
      <w:r w:rsidR="00D85D16" w:rsidRPr="00FB2CFE">
        <w:rPr>
          <w:rFonts w:ascii="Times New Roman" w:hAnsi="Times New Roman"/>
          <w:sz w:val="28"/>
          <w:szCs w:val="28"/>
        </w:rPr>
        <w:t xml:space="preserve">adījumā, ja no </w:t>
      </w:r>
      <w:r w:rsidR="008D4AFE" w:rsidRPr="00FB2CFE">
        <w:rPr>
          <w:rFonts w:ascii="Times New Roman" w:hAnsi="Times New Roman"/>
          <w:sz w:val="28"/>
          <w:szCs w:val="28"/>
        </w:rPr>
        <w:t xml:space="preserve">iesniegtajām </w:t>
      </w:r>
      <w:r w:rsidR="00D85D16" w:rsidRPr="00FB2CFE">
        <w:rPr>
          <w:rFonts w:ascii="Times New Roman" w:hAnsi="Times New Roman"/>
          <w:sz w:val="28"/>
          <w:szCs w:val="28"/>
        </w:rPr>
        <w:t xml:space="preserve">DLU </w:t>
      </w:r>
      <w:r w:rsidR="008D4AFE" w:rsidRPr="00FB2CFE">
        <w:rPr>
          <w:rFonts w:ascii="Times New Roman" w:hAnsi="Times New Roman"/>
          <w:sz w:val="28"/>
          <w:szCs w:val="28"/>
        </w:rPr>
        <w:t>nav iespējams</w:t>
      </w:r>
      <w:r w:rsidR="00D85D16" w:rsidRPr="00FB2CFE">
        <w:rPr>
          <w:rFonts w:ascii="Times New Roman" w:hAnsi="Times New Roman"/>
          <w:sz w:val="28"/>
          <w:szCs w:val="28"/>
        </w:rPr>
        <w:t xml:space="preserve"> gūt pārliecību par </w:t>
      </w:r>
      <w:r w:rsidR="008D4AFE" w:rsidRPr="00FB2CFE">
        <w:rPr>
          <w:rFonts w:ascii="Times New Roman" w:hAnsi="Times New Roman"/>
          <w:sz w:val="28"/>
          <w:szCs w:val="28"/>
        </w:rPr>
        <w:t xml:space="preserve">sniegto </w:t>
      </w:r>
      <w:r w:rsidR="00D85D16" w:rsidRPr="00FB2CFE">
        <w:rPr>
          <w:rFonts w:ascii="Times New Roman" w:hAnsi="Times New Roman"/>
          <w:sz w:val="28"/>
          <w:szCs w:val="28"/>
        </w:rPr>
        <w:t xml:space="preserve">valsts apmaksāto </w:t>
      </w:r>
      <w:r w:rsidR="008D4AFE" w:rsidRPr="00FB2CFE">
        <w:rPr>
          <w:rFonts w:ascii="Times New Roman" w:hAnsi="Times New Roman"/>
          <w:sz w:val="28"/>
          <w:szCs w:val="28"/>
        </w:rPr>
        <w:t>veselības aprūpes</w:t>
      </w:r>
      <w:r w:rsidR="00D85D16" w:rsidRPr="00FB2CFE">
        <w:rPr>
          <w:rFonts w:ascii="Times New Roman" w:hAnsi="Times New Roman"/>
          <w:sz w:val="28"/>
          <w:szCs w:val="28"/>
        </w:rPr>
        <w:t xml:space="preserve"> pakalpojumu </w:t>
      </w:r>
      <w:r w:rsidR="008D4AFE" w:rsidRPr="00FB2CFE">
        <w:rPr>
          <w:rFonts w:ascii="Times New Roman" w:hAnsi="Times New Roman"/>
          <w:sz w:val="28"/>
          <w:szCs w:val="28"/>
        </w:rPr>
        <w:t>apjomu</w:t>
      </w:r>
      <w:r w:rsidR="003D47F1" w:rsidRPr="00FB2CFE">
        <w:rPr>
          <w:rFonts w:ascii="Times New Roman" w:hAnsi="Times New Roman"/>
          <w:sz w:val="28"/>
          <w:szCs w:val="28"/>
        </w:rPr>
        <w:t>,</w:t>
      </w:r>
      <w:r w:rsidR="008D4AFE" w:rsidRPr="00FB2CFE">
        <w:rPr>
          <w:rFonts w:ascii="Times New Roman" w:hAnsi="Times New Roman"/>
          <w:sz w:val="28"/>
          <w:szCs w:val="28"/>
        </w:rPr>
        <w:t xml:space="preserve"> </w:t>
      </w:r>
      <w:r w:rsidR="008D4AFE" w:rsidRPr="00FB2CFE">
        <w:rPr>
          <w:rFonts w:ascii="Times New Roman" w:hAnsi="Times New Roman"/>
          <w:sz w:val="28"/>
          <w:szCs w:val="28"/>
        </w:rPr>
        <w:lastRenderedPageBreak/>
        <w:t xml:space="preserve">Projekta vienība </w:t>
      </w:r>
      <w:r w:rsidR="00476EB1" w:rsidRPr="00FB2CFE">
        <w:rPr>
          <w:rFonts w:ascii="Times New Roman" w:hAnsi="Times New Roman"/>
          <w:sz w:val="28"/>
          <w:szCs w:val="28"/>
        </w:rPr>
        <w:t>par Kompensācijas saņēmēju atbalstāmajai iestādei lūdz sniegt apliecinājumu par pārskata periodā (atbilstoši darba līgumā norādītajam) Noteikumu 1</w:t>
      </w:r>
      <w:r w:rsidR="00362C86" w:rsidRPr="00FB2CFE">
        <w:rPr>
          <w:rFonts w:ascii="Times New Roman" w:hAnsi="Times New Roman"/>
          <w:sz w:val="28"/>
          <w:szCs w:val="28"/>
        </w:rPr>
        <w:t>8</w:t>
      </w:r>
      <w:r w:rsidR="00476EB1" w:rsidRPr="00FB2CFE">
        <w:rPr>
          <w:rFonts w:ascii="Times New Roman" w:hAnsi="Times New Roman"/>
          <w:sz w:val="28"/>
          <w:szCs w:val="28"/>
        </w:rPr>
        <w:t>.1.</w:t>
      </w:r>
      <w:r w:rsidR="008749D2" w:rsidRPr="00FB2CFE">
        <w:rPr>
          <w:rFonts w:ascii="Times New Roman" w:hAnsi="Times New Roman"/>
          <w:sz w:val="28"/>
          <w:szCs w:val="28"/>
        </w:rPr>
        <w:t xml:space="preserve">, 18.2. </w:t>
      </w:r>
      <w:r w:rsidR="00476EB1" w:rsidRPr="00FB2CFE">
        <w:rPr>
          <w:rFonts w:ascii="Times New Roman" w:hAnsi="Times New Roman"/>
          <w:sz w:val="28"/>
          <w:szCs w:val="28"/>
        </w:rPr>
        <w:t>un 1</w:t>
      </w:r>
      <w:r w:rsidR="00362C86" w:rsidRPr="00FB2CFE">
        <w:rPr>
          <w:rFonts w:ascii="Times New Roman" w:hAnsi="Times New Roman"/>
          <w:sz w:val="28"/>
          <w:szCs w:val="28"/>
        </w:rPr>
        <w:t>8.</w:t>
      </w:r>
      <w:r w:rsidR="008749D2" w:rsidRPr="00FB2CFE">
        <w:rPr>
          <w:rFonts w:ascii="Times New Roman" w:hAnsi="Times New Roman"/>
          <w:sz w:val="28"/>
          <w:szCs w:val="28"/>
        </w:rPr>
        <w:t>3</w:t>
      </w:r>
      <w:r w:rsidR="00362C86" w:rsidRPr="00FB2CFE">
        <w:rPr>
          <w:rFonts w:ascii="Times New Roman" w:hAnsi="Times New Roman"/>
          <w:sz w:val="28"/>
          <w:szCs w:val="28"/>
        </w:rPr>
        <w:t>.</w:t>
      </w:r>
      <w:r w:rsidR="00476EB1" w:rsidRPr="00FB2CFE">
        <w:rPr>
          <w:rFonts w:ascii="Times New Roman" w:hAnsi="Times New Roman"/>
          <w:sz w:val="28"/>
          <w:szCs w:val="28"/>
        </w:rPr>
        <w:t>apakšpunkta nosacījumu izpildi. Ja Kompensācijas saņēmēja darba līgumā ir noteikts normālais darba laiks</w:t>
      </w:r>
      <w:r w:rsidR="00E636DF" w:rsidRPr="00FB2CFE">
        <w:rPr>
          <w:rFonts w:ascii="Times New Roman" w:hAnsi="Times New Roman"/>
          <w:sz w:val="28"/>
          <w:szCs w:val="28"/>
        </w:rPr>
        <w:t>,</w:t>
      </w:r>
      <w:r w:rsidR="00476EB1" w:rsidRPr="00FB2CFE">
        <w:rPr>
          <w:rFonts w:ascii="Times New Roman" w:hAnsi="Times New Roman"/>
          <w:sz w:val="28"/>
          <w:szCs w:val="28"/>
        </w:rPr>
        <w:t xml:space="preserve"> Projekta vienība apliecinājumu atbalstāmajai iestādei lūdz sniegt ne retāk kā vienu reizi </w:t>
      </w:r>
      <w:r w:rsidR="00BF781A" w:rsidRPr="005D23E8">
        <w:rPr>
          <w:rFonts w:ascii="Times New Roman" w:hAnsi="Times New Roman"/>
          <w:sz w:val="28"/>
          <w:szCs w:val="28"/>
        </w:rPr>
        <w:t>gadā</w:t>
      </w:r>
      <w:r w:rsidR="00476EB1" w:rsidRPr="005D23E8">
        <w:rPr>
          <w:rFonts w:ascii="Times New Roman" w:hAnsi="Times New Roman"/>
          <w:sz w:val="28"/>
          <w:szCs w:val="28"/>
        </w:rPr>
        <w:t xml:space="preserve">; </w:t>
      </w:r>
    </w:p>
    <w:p w14:paraId="4F5FFD12" w14:textId="36C50119" w:rsidR="00410FB2" w:rsidRPr="00FB2CFE" w:rsidRDefault="002A209E"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.3. </w:t>
      </w:r>
      <w:r w:rsidR="00DF76FF" w:rsidRPr="00FB2CFE">
        <w:rPr>
          <w:rFonts w:ascii="Times New Roman" w:hAnsi="Times New Roman"/>
          <w:sz w:val="28"/>
          <w:szCs w:val="28"/>
        </w:rPr>
        <w:t>Kompensācijas saņēmēja atbilstības normatīvajiem aktiem pārbaude</w:t>
      </w:r>
      <w:r w:rsidR="005B6AFC" w:rsidRPr="00FB2CFE">
        <w:rPr>
          <w:rFonts w:ascii="Times New Roman" w:hAnsi="Times New Roman"/>
          <w:sz w:val="28"/>
          <w:szCs w:val="28"/>
        </w:rPr>
        <w:t>s</w:t>
      </w:r>
      <w:r w:rsidR="00476EB1" w:rsidRPr="00FB2CFE">
        <w:rPr>
          <w:rStyle w:val="FootnoteReference"/>
          <w:rFonts w:ascii="Times New Roman" w:hAnsi="Times New Roman"/>
          <w:sz w:val="28"/>
          <w:szCs w:val="28"/>
        </w:rPr>
        <w:footnoteReference w:id="9"/>
      </w:r>
      <w:r w:rsidR="005B6AFC" w:rsidRPr="00FB2CFE">
        <w:rPr>
          <w:rFonts w:ascii="Times New Roman" w:hAnsi="Times New Roman"/>
          <w:sz w:val="28"/>
          <w:szCs w:val="28"/>
        </w:rPr>
        <w:t xml:space="preserve"> </w:t>
      </w:r>
      <w:r w:rsidR="00DF76FF" w:rsidRPr="00FB2CFE">
        <w:rPr>
          <w:rFonts w:ascii="Times New Roman" w:hAnsi="Times New Roman"/>
          <w:sz w:val="28"/>
          <w:szCs w:val="28"/>
        </w:rPr>
        <w:t>tiek veikta</w:t>
      </w:r>
      <w:r w:rsidR="005B6AFC" w:rsidRPr="00FB2CFE">
        <w:rPr>
          <w:rFonts w:ascii="Times New Roman" w:hAnsi="Times New Roman"/>
          <w:sz w:val="28"/>
          <w:szCs w:val="28"/>
        </w:rPr>
        <w:t>s</w:t>
      </w:r>
      <w:r w:rsidR="00DF76FF" w:rsidRPr="00FB2CFE">
        <w:rPr>
          <w:rFonts w:ascii="Times New Roman" w:hAnsi="Times New Roman"/>
          <w:sz w:val="28"/>
          <w:szCs w:val="28"/>
        </w:rPr>
        <w:t xml:space="preserve"> ne retāk kā divas reizes Kompensācijas līguma darbības laikā – ne vēlāk kā Kompensācijas līguma darbības 2.gada 2.pusgadā un ne vēlāk kā 5.gada 1.pusgadā</w:t>
      </w:r>
      <w:r w:rsidR="0021212C" w:rsidRPr="00FB2CFE">
        <w:rPr>
          <w:rFonts w:ascii="Times New Roman" w:hAnsi="Times New Roman"/>
          <w:sz w:val="28"/>
          <w:szCs w:val="28"/>
        </w:rPr>
        <w:t xml:space="preserve"> (turpmāk – Pārbaude</w:t>
      </w:r>
      <w:r w:rsidR="00CC4F6D" w:rsidRPr="00FB2CFE">
        <w:rPr>
          <w:rFonts w:ascii="Times New Roman" w:hAnsi="Times New Roman"/>
          <w:sz w:val="28"/>
          <w:szCs w:val="28"/>
        </w:rPr>
        <w:t xml:space="preserve"> Nr.1 un</w:t>
      </w:r>
      <w:r w:rsidR="0021212C" w:rsidRPr="00FB2CFE">
        <w:rPr>
          <w:rFonts w:ascii="Times New Roman" w:hAnsi="Times New Roman"/>
          <w:sz w:val="28"/>
          <w:szCs w:val="28"/>
        </w:rPr>
        <w:t xml:space="preserve"> Nr.2)</w:t>
      </w:r>
      <w:r w:rsidR="00DF76FF" w:rsidRPr="00FB2CFE">
        <w:rPr>
          <w:rFonts w:ascii="Times New Roman" w:hAnsi="Times New Roman"/>
          <w:sz w:val="28"/>
          <w:szCs w:val="28"/>
        </w:rPr>
        <w:t>, starp pārbaudēm ievērojot vismaz 2 gadu intervālu;</w:t>
      </w:r>
    </w:p>
    <w:p w14:paraId="307C68F1" w14:textId="40154D99" w:rsidR="00D87AED" w:rsidRPr="00FB2CFE" w:rsidRDefault="002A209E"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.4. Katra pārbaude tiek veikta vismaz vienu reizi Kompensācijas līguma laikā, vai biežāk (līgumiem ar paaugstināta neizpildes riska pazīmēm </w:t>
      </w:r>
      <w:r w:rsidR="00476EB1" w:rsidRPr="00FB2CFE">
        <w:rPr>
          <w:rStyle w:val="FootnoteReference"/>
          <w:rFonts w:ascii="Times New Roman" w:hAnsi="Times New Roman"/>
          <w:sz w:val="28"/>
          <w:szCs w:val="28"/>
        </w:rPr>
        <w:footnoteReference w:id="10"/>
      </w:r>
      <w:r w:rsidR="00476EB1" w:rsidRPr="00FB2CFE">
        <w:rPr>
          <w:rFonts w:ascii="Times New Roman" w:hAnsi="Times New Roman"/>
          <w:sz w:val="28"/>
          <w:szCs w:val="28"/>
        </w:rPr>
        <w:t>);</w:t>
      </w:r>
    </w:p>
    <w:p w14:paraId="2FD2B161" w14:textId="433A965F" w:rsidR="005B6AFC" w:rsidRPr="00FB2CFE" w:rsidRDefault="002A209E"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w:t>
      </w:r>
      <w:r w:rsidR="00AD7E2B" w:rsidRPr="00FB2CFE">
        <w:rPr>
          <w:rFonts w:ascii="Times New Roman" w:hAnsi="Times New Roman"/>
          <w:sz w:val="28"/>
          <w:szCs w:val="28"/>
        </w:rPr>
        <w:t>5</w:t>
      </w:r>
      <w:r w:rsidR="00476EB1" w:rsidRPr="00FB2CFE">
        <w:rPr>
          <w:rFonts w:ascii="Times New Roman" w:hAnsi="Times New Roman"/>
          <w:sz w:val="28"/>
          <w:szCs w:val="28"/>
        </w:rPr>
        <w:t>. Pārbaude</w:t>
      </w:r>
      <w:r w:rsidR="0021212C" w:rsidRPr="00FB2CFE">
        <w:rPr>
          <w:rFonts w:ascii="Times New Roman" w:hAnsi="Times New Roman"/>
          <w:sz w:val="28"/>
          <w:szCs w:val="28"/>
        </w:rPr>
        <w:t xml:space="preserve"> Nr.1</w:t>
      </w:r>
      <w:r w:rsidR="00663D72" w:rsidRPr="00FB2CFE">
        <w:rPr>
          <w:rFonts w:ascii="Times New Roman" w:hAnsi="Times New Roman"/>
          <w:sz w:val="28"/>
          <w:szCs w:val="28"/>
        </w:rPr>
        <w:t>:</w:t>
      </w:r>
    </w:p>
    <w:p w14:paraId="40EBA92F" w14:textId="49E63F42" w:rsidR="0021212C" w:rsidRPr="00FB2CFE" w:rsidRDefault="002A209E" w:rsidP="00D439E9">
      <w:pPr>
        <w:spacing w:after="0" w:line="240" w:lineRule="auto"/>
        <w:ind w:left="576"/>
        <w:jc w:val="both"/>
        <w:rPr>
          <w:rFonts w:ascii="Times New Roman" w:hAnsi="Times New Roman"/>
          <w:sz w:val="28"/>
          <w:szCs w:val="28"/>
          <w:highlight w:val="yellow"/>
        </w:rPr>
      </w:pPr>
      <w:r w:rsidRPr="00FB2CFE">
        <w:rPr>
          <w:rFonts w:ascii="Times New Roman" w:hAnsi="Times New Roman"/>
          <w:sz w:val="28"/>
          <w:szCs w:val="28"/>
        </w:rPr>
        <w:t>60</w:t>
      </w:r>
      <w:r w:rsidR="00476EB1" w:rsidRPr="00FB2CFE">
        <w:rPr>
          <w:rFonts w:ascii="Times New Roman" w:hAnsi="Times New Roman"/>
          <w:sz w:val="28"/>
          <w:szCs w:val="28"/>
        </w:rPr>
        <w:t>.</w:t>
      </w:r>
      <w:r w:rsidR="00AD7E2B" w:rsidRPr="00FB2CFE">
        <w:rPr>
          <w:rFonts w:ascii="Times New Roman" w:hAnsi="Times New Roman"/>
          <w:sz w:val="28"/>
          <w:szCs w:val="28"/>
        </w:rPr>
        <w:t>5</w:t>
      </w:r>
      <w:r w:rsidR="00476EB1" w:rsidRPr="00FB2CFE">
        <w:rPr>
          <w:rFonts w:ascii="Times New Roman" w:hAnsi="Times New Roman"/>
          <w:sz w:val="28"/>
          <w:szCs w:val="28"/>
        </w:rPr>
        <w:t>.1. pārbaudes diena un laiks vismaz piecas darba dienas pirms plānotās pārbaudes</w:t>
      </w:r>
      <w:r w:rsidR="00663D72" w:rsidRPr="00FB2CFE">
        <w:rPr>
          <w:rFonts w:ascii="Times New Roman" w:hAnsi="Times New Roman"/>
          <w:sz w:val="28"/>
          <w:szCs w:val="28"/>
        </w:rPr>
        <w:t xml:space="preserve"> (nosūtot e-pastu)</w:t>
      </w:r>
      <w:r w:rsidR="00476EB1" w:rsidRPr="00FB2CFE">
        <w:rPr>
          <w:rFonts w:ascii="Times New Roman" w:hAnsi="Times New Roman"/>
          <w:sz w:val="28"/>
          <w:szCs w:val="28"/>
        </w:rPr>
        <w:t xml:space="preserve"> tiek saskaņots ar Kompensācijas saņēmēju un ārstniecības iestādi;</w:t>
      </w:r>
    </w:p>
    <w:p w14:paraId="2BC64CD6" w14:textId="2CEE9EC8" w:rsidR="00D87AED"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w:t>
      </w:r>
      <w:r w:rsidR="00AD7E2B" w:rsidRPr="00FB2CFE">
        <w:rPr>
          <w:rFonts w:ascii="Times New Roman" w:hAnsi="Times New Roman"/>
          <w:sz w:val="28"/>
          <w:szCs w:val="28"/>
        </w:rPr>
        <w:t>5</w:t>
      </w:r>
      <w:r w:rsidR="00476EB1" w:rsidRPr="00FB2CFE">
        <w:rPr>
          <w:rFonts w:ascii="Times New Roman" w:hAnsi="Times New Roman"/>
          <w:sz w:val="28"/>
          <w:szCs w:val="28"/>
        </w:rPr>
        <w:t>.2. Pārbaudes ietvaros tiek pārbaudī</w:t>
      </w:r>
      <w:r w:rsidR="00E636DF" w:rsidRPr="00FB2CFE">
        <w:rPr>
          <w:rFonts w:ascii="Times New Roman" w:hAnsi="Times New Roman"/>
          <w:sz w:val="28"/>
          <w:szCs w:val="28"/>
        </w:rPr>
        <w:t>ts</w:t>
      </w:r>
      <w:r w:rsidR="00476EB1" w:rsidRPr="00FB2CFE">
        <w:rPr>
          <w:rFonts w:ascii="Times New Roman" w:hAnsi="Times New Roman"/>
          <w:sz w:val="28"/>
          <w:szCs w:val="28"/>
        </w:rPr>
        <w:t>:</w:t>
      </w:r>
    </w:p>
    <w:p w14:paraId="717E82A2" w14:textId="6547D20F" w:rsidR="0021212C"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w:t>
      </w:r>
      <w:r w:rsidR="00AD7E2B" w:rsidRPr="00FB2CFE">
        <w:rPr>
          <w:rFonts w:ascii="Times New Roman" w:hAnsi="Times New Roman"/>
          <w:sz w:val="28"/>
          <w:szCs w:val="28"/>
        </w:rPr>
        <w:t>5</w:t>
      </w:r>
      <w:r w:rsidR="00476EB1" w:rsidRPr="00FB2CFE">
        <w:rPr>
          <w:rFonts w:ascii="Times New Roman" w:hAnsi="Times New Roman"/>
          <w:sz w:val="28"/>
          <w:szCs w:val="28"/>
        </w:rPr>
        <w:t>.2.1. informatīvās plāksnes ar vizuālās identitātes elementiem esamība ārstniecības iestādē;</w:t>
      </w:r>
    </w:p>
    <w:p w14:paraId="1D667957" w14:textId="1D2A0FAA" w:rsidR="0021212C"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w:t>
      </w:r>
      <w:r w:rsidR="00AD7E2B" w:rsidRPr="00FB2CFE">
        <w:rPr>
          <w:rFonts w:ascii="Times New Roman" w:hAnsi="Times New Roman"/>
          <w:sz w:val="28"/>
          <w:szCs w:val="28"/>
        </w:rPr>
        <w:t>5</w:t>
      </w:r>
      <w:r w:rsidR="00476EB1" w:rsidRPr="00FB2CFE">
        <w:rPr>
          <w:rFonts w:ascii="Times New Roman" w:hAnsi="Times New Roman"/>
          <w:sz w:val="28"/>
          <w:szCs w:val="28"/>
        </w:rPr>
        <w:t>.2.2. publiski pieejamās informācijas esamīb</w:t>
      </w:r>
      <w:r w:rsidR="00CC4F6D" w:rsidRPr="00FB2CFE">
        <w:rPr>
          <w:rFonts w:ascii="Times New Roman" w:hAnsi="Times New Roman"/>
          <w:sz w:val="28"/>
          <w:szCs w:val="28"/>
        </w:rPr>
        <w:t>a</w:t>
      </w:r>
      <w:r w:rsidR="00476EB1" w:rsidRPr="00FB2CFE">
        <w:rPr>
          <w:rFonts w:ascii="Times New Roman" w:hAnsi="Times New Roman"/>
          <w:sz w:val="28"/>
          <w:szCs w:val="28"/>
        </w:rPr>
        <w:t xml:space="preserve"> par pacientu pieņemšanas laikiem (ambulatoro veselības aprūpes pakalpojumu sniedzējiem);</w:t>
      </w:r>
    </w:p>
    <w:p w14:paraId="7F49B513" w14:textId="5B342C08" w:rsidR="0021212C"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.5.2.3. iesniegto darba laika uzskaite</w:t>
      </w:r>
      <w:r w:rsidR="00D87AED" w:rsidRPr="00FB2CFE">
        <w:rPr>
          <w:rFonts w:ascii="Times New Roman" w:hAnsi="Times New Roman"/>
          <w:sz w:val="28"/>
          <w:szCs w:val="28"/>
        </w:rPr>
        <w:t>s</w:t>
      </w:r>
      <w:r w:rsidR="00476EB1" w:rsidRPr="00FB2CFE">
        <w:rPr>
          <w:rFonts w:ascii="Times New Roman" w:hAnsi="Times New Roman"/>
          <w:sz w:val="28"/>
          <w:szCs w:val="28"/>
        </w:rPr>
        <w:t xml:space="preserve"> tabeļu </w:t>
      </w:r>
      <w:r w:rsidR="00D87AED" w:rsidRPr="00FB2CFE">
        <w:rPr>
          <w:rFonts w:ascii="Times New Roman" w:hAnsi="Times New Roman"/>
          <w:sz w:val="28"/>
          <w:szCs w:val="28"/>
        </w:rPr>
        <w:t xml:space="preserve">un tajā iekļauto datu </w:t>
      </w:r>
      <w:r w:rsidR="00476EB1" w:rsidRPr="00FB2CFE">
        <w:rPr>
          <w:rFonts w:ascii="Times New Roman" w:hAnsi="Times New Roman"/>
          <w:sz w:val="28"/>
          <w:szCs w:val="28"/>
        </w:rPr>
        <w:t>atbilstība ārstniecības iestādē uzrādīto darba laika uzskaites tabe</w:t>
      </w:r>
      <w:r w:rsidR="00D87AED" w:rsidRPr="00FB2CFE">
        <w:rPr>
          <w:rFonts w:ascii="Times New Roman" w:hAnsi="Times New Roman"/>
          <w:sz w:val="28"/>
          <w:szCs w:val="28"/>
        </w:rPr>
        <w:t>lēm;</w:t>
      </w:r>
    </w:p>
    <w:p w14:paraId="49B49C21" w14:textId="085A128B" w:rsidR="0021212C" w:rsidRPr="00FB2CFE" w:rsidRDefault="002A209E" w:rsidP="00705BC5">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D80EE6" w:rsidRPr="00FB2CFE">
        <w:rPr>
          <w:rFonts w:ascii="Times New Roman" w:hAnsi="Times New Roman"/>
          <w:sz w:val="28"/>
          <w:szCs w:val="28"/>
        </w:rPr>
        <w:t>3</w:t>
      </w:r>
      <w:r w:rsidR="00476EB1" w:rsidRPr="00FB2CFE">
        <w:rPr>
          <w:rFonts w:ascii="Times New Roman" w:hAnsi="Times New Roman"/>
          <w:sz w:val="28"/>
          <w:szCs w:val="28"/>
        </w:rPr>
        <w:t xml:space="preserve">. </w:t>
      </w:r>
      <w:r w:rsidR="00D80EE6" w:rsidRPr="00FB2CFE">
        <w:rPr>
          <w:rFonts w:ascii="Times New Roman" w:hAnsi="Times New Roman"/>
          <w:sz w:val="28"/>
          <w:szCs w:val="28"/>
        </w:rPr>
        <w:t>Ārstniecības iestāde izsniedz tās vadītāja (</w:t>
      </w:r>
      <w:proofErr w:type="spellStart"/>
      <w:r w:rsidR="00D80EE6" w:rsidRPr="00FB2CFE">
        <w:rPr>
          <w:rFonts w:ascii="Times New Roman" w:hAnsi="Times New Roman"/>
          <w:sz w:val="28"/>
          <w:szCs w:val="28"/>
        </w:rPr>
        <w:t>paraksttiesīgās</w:t>
      </w:r>
      <w:proofErr w:type="spellEnd"/>
      <w:r w:rsidR="00D80EE6" w:rsidRPr="00FB2CFE">
        <w:rPr>
          <w:rFonts w:ascii="Times New Roman" w:hAnsi="Times New Roman"/>
          <w:sz w:val="28"/>
          <w:szCs w:val="28"/>
        </w:rPr>
        <w:t xml:space="preserve"> personas) parakstītu </w:t>
      </w:r>
      <w:r w:rsidR="00476EB1" w:rsidRPr="00FB2CFE">
        <w:rPr>
          <w:rFonts w:ascii="Times New Roman" w:hAnsi="Times New Roman"/>
          <w:sz w:val="28"/>
          <w:szCs w:val="28"/>
        </w:rPr>
        <w:t>Apliecinājumu</w:t>
      </w:r>
      <w:r w:rsidR="00D80EE6" w:rsidRPr="00FB2CFE">
        <w:rPr>
          <w:rFonts w:ascii="Times New Roman" w:hAnsi="Times New Roman"/>
          <w:sz w:val="28"/>
          <w:szCs w:val="28"/>
        </w:rPr>
        <w:t xml:space="preserve"> </w:t>
      </w:r>
      <w:r w:rsidR="00476EB1" w:rsidRPr="00FB2CFE">
        <w:rPr>
          <w:rFonts w:ascii="Times New Roman" w:hAnsi="Times New Roman"/>
          <w:sz w:val="28"/>
          <w:szCs w:val="28"/>
        </w:rPr>
        <w:t xml:space="preserve">par </w:t>
      </w:r>
      <w:r w:rsidR="00D80EE6" w:rsidRPr="00FB2CFE">
        <w:rPr>
          <w:rFonts w:ascii="Times New Roman" w:hAnsi="Times New Roman"/>
          <w:sz w:val="28"/>
          <w:szCs w:val="28"/>
        </w:rPr>
        <w:t xml:space="preserve">Kompensācijas saņēmēja </w:t>
      </w:r>
      <w:r w:rsidR="00476EB1" w:rsidRPr="00FB2CFE">
        <w:rPr>
          <w:rFonts w:ascii="Times New Roman" w:hAnsi="Times New Roman"/>
          <w:sz w:val="28"/>
          <w:szCs w:val="28"/>
        </w:rPr>
        <w:t xml:space="preserve">darba līguma noteikumu izpildi un amata aprakstā noteikto darba pienākumu veikšanu </w:t>
      </w:r>
      <w:r w:rsidR="000F5C6A" w:rsidRPr="00FB2CFE">
        <w:rPr>
          <w:rFonts w:ascii="Times New Roman" w:hAnsi="Times New Roman"/>
          <w:sz w:val="28"/>
          <w:szCs w:val="28"/>
        </w:rPr>
        <w:t xml:space="preserve">pilnas </w:t>
      </w:r>
      <w:r w:rsidR="00476EB1" w:rsidRPr="00FB2CFE">
        <w:rPr>
          <w:rFonts w:ascii="Times New Roman" w:hAnsi="Times New Roman"/>
          <w:sz w:val="28"/>
          <w:szCs w:val="28"/>
        </w:rPr>
        <w:t>slodzes apjomā</w:t>
      </w:r>
      <w:r w:rsidR="000F5C6A" w:rsidRPr="00FB2CFE">
        <w:rPr>
          <w:rFonts w:ascii="Times New Roman" w:hAnsi="Times New Roman"/>
          <w:sz w:val="28"/>
          <w:szCs w:val="28"/>
        </w:rPr>
        <w:t xml:space="preserve"> valsts apmaksāto veselības aprūpes pakalpojumu sniegšanā</w:t>
      </w:r>
      <w:r w:rsidR="00476EB1" w:rsidRPr="00FB2CFE">
        <w:rPr>
          <w:rFonts w:ascii="Times New Roman" w:hAnsi="Times New Roman"/>
          <w:sz w:val="28"/>
          <w:szCs w:val="28"/>
        </w:rPr>
        <w:t>;</w:t>
      </w:r>
    </w:p>
    <w:p w14:paraId="30D66C24" w14:textId="4931B6FE" w:rsidR="00EB579B"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4</w:t>
      </w:r>
      <w:r w:rsidR="00476EB1" w:rsidRPr="00FB2CFE">
        <w:rPr>
          <w:rFonts w:ascii="Times New Roman" w:hAnsi="Times New Roman"/>
          <w:sz w:val="28"/>
          <w:szCs w:val="28"/>
        </w:rPr>
        <w:t xml:space="preserve">. </w:t>
      </w:r>
      <w:r w:rsidR="00CC4F6D" w:rsidRPr="00FB2CFE">
        <w:rPr>
          <w:rFonts w:ascii="Times New Roman" w:hAnsi="Times New Roman"/>
          <w:sz w:val="28"/>
          <w:szCs w:val="28"/>
        </w:rPr>
        <w:t xml:space="preserve">Pārbaudes </w:t>
      </w:r>
      <w:r w:rsidR="00E636DF" w:rsidRPr="00FB2CFE">
        <w:rPr>
          <w:rFonts w:ascii="Times New Roman" w:hAnsi="Times New Roman"/>
          <w:sz w:val="28"/>
          <w:szCs w:val="28"/>
        </w:rPr>
        <w:t xml:space="preserve">laikā </w:t>
      </w:r>
      <w:r w:rsidR="00CC4F6D" w:rsidRPr="00FB2CFE">
        <w:rPr>
          <w:rFonts w:ascii="Times New Roman" w:hAnsi="Times New Roman"/>
          <w:sz w:val="28"/>
          <w:szCs w:val="28"/>
        </w:rPr>
        <w:t>Kompensācijas līgumā norādītajā ārstniecības iestādē tiek sastādīts Pārbaudes akts (</w:t>
      </w:r>
      <w:r w:rsidR="009F1CF0" w:rsidRPr="00FB2CFE">
        <w:rPr>
          <w:rFonts w:ascii="Times New Roman" w:hAnsi="Times New Roman"/>
          <w:sz w:val="28"/>
          <w:szCs w:val="28"/>
        </w:rPr>
        <w:t>9</w:t>
      </w:r>
      <w:r w:rsidR="00CC4F6D" w:rsidRPr="00FB2CFE">
        <w:rPr>
          <w:rFonts w:ascii="Times New Roman" w:hAnsi="Times New Roman"/>
          <w:sz w:val="28"/>
          <w:szCs w:val="28"/>
        </w:rPr>
        <w:t>.pielikums)</w:t>
      </w:r>
      <w:r w:rsidR="00E636DF" w:rsidRPr="00FB2CFE">
        <w:rPr>
          <w:rFonts w:ascii="Times New Roman" w:hAnsi="Times New Roman"/>
          <w:sz w:val="28"/>
          <w:szCs w:val="28"/>
        </w:rPr>
        <w:t>,</w:t>
      </w:r>
      <w:r w:rsidR="00476EB1" w:rsidRPr="00FB2CFE">
        <w:rPr>
          <w:rFonts w:ascii="Times New Roman" w:hAnsi="Times New Roman"/>
          <w:sz w:val="28"/>
          <w:szCs w:val="28"/>
        </w:rPr>
        <w:t xml:space="preserve"> nosakot pārbaudes </w:t>
      </w:r>
      <w:r w:rsidR="00476EB1" w:rsidRPr="00FB2CFE">
        <w:rPr>
          <w:rFonts w:ascii="Times New Roman" w:hAnsi="Times New Roman"/>
          <w:sz w:val="28"/>
          <w:szCs w:val="28"/>
        </w:rPr>
        <w:lastRenderedPageBreak/>
        <w:t>rezultātu:</w:t>
      </w:r>
    </w:p>
    <w:p w14:paraId="2CFF65DD" w14:textId="7411137C" w:rsidR="00EB579B"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4</w:t>
      </w:r>
      <w:r w:rsidR="00476EB1" w:rsidRPr="00FB2CFE">
        <w:rPr>
          <w:rFonts w:ascii="Times New Roman" w:hAnsi="Times New Roman"/>
          <w:sz w:val="28"/>
          <w:szCs w:val="28"/>
        </w:rPr>
        <w:t>.1. Atbilst prasībām (A) – ja visos pārbaudes kritērijos ir atzīm</w:t>
      </w:r>
      <w:r w:rsidR="00E636DF" w:rsidRPr="00FB2CFE">
        <w:rPr>
          <w:rFonts w:ascii="Times New Roman" w:hAnsi="Times New Roman"/>
          <w:sz w:val="28"/>
          <w:szCs w:val="28"/>
        </w:rPr>
        <w:t>e</w:t>
      </w:r>
      <w:r w:rsidR="00476EB1" w:rsidRPr="00FB2CFE">
        <w:rPr>
          <w:rFonts w:ascii="Times New Roman" w:hAnsi="Times New Roman"/>
          <w:sz w:val="28"/>
          <w:szCs w:val="28"/>
        </w:rPr>
        <w:t xml:space="preserve"> </w:t>
      </w:r>
      <w:r w:rsidR="00E636DF" w:rsidRPr="00FB2CFE">
        <w:rPr>
          <w:rFonts w:ascii="Times New Roman" w:hAnsi="Times New Roman"/>
          <w:sz w:val="28"/>
          <w:szCs w:val="28"/>
        </w:rPr>
        <w:t>“</w:t>
      </w:r>
      <w:r w:rsidR="00476EB1" w:rsidRPr="00FB2CFE">
        <w:rPr>
          <w:rFonts w:ascii="Times New Roman" w:hAnsi="Times New Roman"/>
          <w:sz w:val="28"/>
          <w:szCs w:val="28"/>
        </w:rPr>
        <w:t>atbilst</w:t>
      </w:r>
      <w:r w:rsidR="00E636DF" w:rsidRPr="00FB2CFE">
        <w:rPr>
          <w:rFonts w:ascii="Times New Roman" w:hAnsi="Times New Roman"/>
          <w:sz w:val="28"/>
          <w:szCs w:val="28"/>
        </w:rPr>
        <w:t>”</w:t>
      </w:r>
      <w:r w:rsidR="00476EB1" w:rsidRPr="00FB2CFE">
        <w:rPr>
          <w:rFonts w:ascii="Times New Roman" w:hAnsi="Times New Roman"/>
          <w:sz w:val="28"/>
          <w:szCs w:val="28"/>
        </w:rPr>
        <w:t xml:space="preserve">, </w:t>
      </w:r>
      <w:r w:rsidR="00E636DF" w:rsidRPr="00FB2CFE">
        <w:rPr>
          <w:rFonts w:ascii="Times New Roman" w:hAnsi="Times New Roman"/>
          <w:sz w:val="28"/>
          <w:szCs w:val="28"/>
        </w:rPr>
        <w:t>“</w:t>
      </w:r>
      <w:r w:rsidR="00476EB1" w:rsidRPr="00FB2CFE">
        <w:rPr>
          <w:rFonts w:ascii="Times New Roman" w:hAnsi="Times New Roman"/>
          <w:sz w:val="28"/>
          <w:szCs w:val="28"/>
        </w:rPr>
        <w:t>nav precizējama</w:t>
      </w:r>
      <w:r w:rsidR="00E636DF" w:rsidRPr="00FB2CFE">
        <w:rPr>
          <w:rFonts w:ascii="Times New Roman" w:hAnsi="Times New Roman"/>
          <w:sz w:val="28"/>
          <w:szCs w:val="28"/>
        </w:rPr>
        <w:t>”</w:t>
      </w:r>
      <w:r w:rsidR="00476EB1" w:rsidRPr="00FB2CFE">
        <w:rPr>
          <w:rFonts w:ascii="Times New Roman" w:hAnsi="Times New Roman"/>
          <w:sz w:val="28"/>
          <w:szCs w:val="28"/>
        </w:rPr>
        <w:t xml:space="preserve">, vai </w:t>
      </w:r>
      <w:r w:rsidR="00E636DF" w:rsidRPr="00FB2CFE">
        <w:rPr>
          <w:rFonts w:ascii="Times New Roman" w:hAnsi="Times New Roman"/>
          <w:sz w:val="28"/>
          <w:szCs w:val="28"/>
        </w:rPr>
        <w:t>“</w:t>
      </w:r>
      <w:r w:rsidR="00476EB1" w:rsidRPr="00FB2CFE">
        <w:rPr>
          <w:rFonts w:ascii="Times New Roman" w:hAnsi="Times New Roman"/>
          <w:sz w:val="28"/>
          <w:szCs w:val="28"/>
        </w:rPr>
        <w:t>skaidrojama informācija</w:t>
      </w:r>
      <w:r w:rsidR="00E636DF" w:rsidRPr="00FB2CFE">
        <w:rPr>
          <w:rFonts w:ascii="Times New Roman" w:hAnsi="Times New Roman"/>
          <w:sz w:val="28"/>
          <w:szCs w:val="28"/>
        </w:rPr>
        <w:t>”</w:t>
      </w:r>
      <w:r w:rsidR="00476EB1" w:rsidRPr="00FB2CFE">
        <w:rPr>
          <w:rFonts w:ascii="Times New Roman" w:hAnsi="Times New Roman"/>
          <w:sz w:val="28"/>
          <w:szCs w:val="28"/>
        </w:rPr>
        <w:t>;</w:t>
      </w:r>
    </w:p>
    <w:p w14:paraId="5CF39F62" w14:textId="59851115" w:rsidR="00EB579B"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4</w:t>
      </w:r>
      <w:r w:rsidR="00476EB1" w:rsidRPr="00FB2CFE">
        <w:rPr>
          <w:rFonts w:ascii="Times New Roman" w:hAnsi="Times New Roman"/>
          <w:sz w:val="28"/>
          <w:szCs w:val="28"/>
        </w:rPr>
        <w:t>.2. Daļēji atbilst (B) – ja pārbaudes kritērijos ir vismaz viens precizējams, vai skaidrojams kritērijs;</w:t>
      </w:r>
    </w:p>
    <w:p w14:paraId="0936531D" w14:textId="4887E92F" w:rsidR="00EB579B" w:rsidRPr="00FB2CFE" w:rsidRDefault="002A209E" w:rsidP="002A209E">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4</w:t>
      </w:r>
      <w:r w:rsidR="00476EB1" w:rsidRPr="00FB2CFE">
        <w:rPr>
          <w:rFonts w:ascii="Times New Roman" w:hAnsi="Times New Roman"/>
          <w:sz w:val="28"/>
          <w:szCs w:val="28"/>
        </w:rPr>
        <w:t>.3. Neatbilst ( C) – j</w:t>
      </w:r>
      <w:r w:rsidR="00472493" w:rsidRPr="00FB2CFE">
        <w:rPr>
          <w:rFonts w:ascii="Times New Roman" w:hAnsi="Times New Roman"/>
          <w:sz w:val="28"/>
          <w:szCs w:val="28"/>
        </w:rPr>
        <w:t>a</w:t>
      </w:r>
      <w:r w:rsidR="00476EB1" w:rsidRPr="00FB2CFE">
        <w:rPr>
          <w:rFonts w:ascii="Times New Roman" w:hAnsi="Times New Roman"/>
          <w:sz w:val="28"/>
          <w:szCs w:val="28"/>
        </w:rPr>
        <w:t xml:space="preserve"> pārbaudes laikā konstatēti apstākļi, kuri nepieļauj Kompensācijas līguma darbību (piemēram</w:t>
      </w:r>
      <w:r w:rsidR="00856C10" w:rsidRPr="00FB2CFE">
        <w:rPr>
          <w:rFonts w:ascii="Times New Roman" w:hAnsi="Times New Roman"/>
          <w:sz w:val="28"/>
          <w:szCs w:val="28"/>
        </w:rPr>
        <w:t>,</w:t>
      </w:r>
      <w:r w:rsidR="00476EB1" w:rsidRPr="00FB2CFE">
        <w:rPr>
          <w:rFonts w:ascii="Times New Roman" w:hAnsi="Times New Roman"/>
          <w:sz w:val="28"/>
          <w:szCs w:val="28"/>
        </w:rPr>
        <w:t xml:space="preserve"> ar Kompensācijas saņēmēju vairāk kā trīs mēnešus ir pārtrauktas darba tiesiskās attiecības, par minēto faktu Projekta vienībai nav ticis paziņots);</w:t>
      </w:r>
    </w:p>
    <w:p w14:paraId="041F3137" w14:textId="0A0680F7" w:rsidR="00CC4F6D"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5</w:t>
      </w:r>
      <w:r w:rsidR="00476EB1" w:rsidRPr="00FB2CFE">
        <w:rPr>
          <w:rFonts w:ascii="Times New Roman" w:hAnsi="Times New Roman"/>
          <w:sz w:val="28"/>
          <w:szCs w:val="28"/>
        </w:rPr>
        <w:t xml:space="preserve">. </w:t>
      </w:r>
      <w:r w:rsidR="00E636DF" w:rsidRPr="00FB2CFE">
        <w:rPr>
          <w:rFonts w:ascii="Times New Roman" w:hAnsi="Times New Roman"/>
          <w:sz w:val="28"/>
          <w:szCs w:val="28"/>
        </w:rPr>
        <w:t>norādīts</w:t>
      </w:r>
      <w:r w:rsidR="00D83954" w:rsidRPr="00FB2CFE">
        <w:rPr>
          <w:rFonts w:ascii="Times New Roman" w:hAnsi="Times New Roman"/>
          <w:sz w:val="28"/>
          <w:szCs w:val="28"/>
        </w:rPr>
        <w:t xml:space="preserve"> </w:t>
      </w:r>
      <w:r w:rsidR="00476EB1" w:rsidRPr="00FB2CFE">
        <w:rPr>
          <w:rFonts w:ascii="Times New Roman" w:hAnsi="Times New Roman"/>
          <w:sz w:val="28"/>
          <w:szCs w:val="28"/>
        </w:rPr>
        <w:t>veiktās pārbaudes datums un pārbaudes rezultāt</w:t>
      </w:r>
      <w:r w:rsidR="00E636DF" w:rsidRPr="00FB2CFE">
        <w:rPr>
          <w:rFonts w:ascii="Times New Roman" w:hAnsi="Times New Roman"/>
          <w:sz w:val="28"/>
          <w:szCs w:val="28"/>
        </w:rPr>
        <w:t>s</w:t>
      </w:r>
      <w:r w:rsidR="00476EB1" w:rsidRPr="00FB2CFE">
        <w:rPr>
          <w:rFonts w:ascii="Times New Roman" w:hAnsi="Times New Roman"/>
          <w:sz w:val="28"/>
          <w:szCs w:val="28"/>
        </w:rPr>
        <w:t xml:space="preserve"> tiek ievadīts Pretendentu sarakstā (</w:t>
      </w:r>
      <w:r w:rsidR="009F1CF0" w:rsidRPr="00FB2CFE">
        <w:rPr>
          <w:rFonts w:ascii="Times New Roman" w:hAnsi="Times New Roman"/>
          <w:sz w:val="28"/>
          <w:szCs w:val="28"/>
        </w:rPr>
        <w:t>5</w:t>
      </w:r>
      <w:r w:rsidR="00AE5C97" w:rsidRPr="00FB2CFE">
        <w:rPr>
          <w:rFonts w:ascii="Times New Roman" w:hAnsi="Times New Roman"/>
          <w:sz w:val="28"/>
          <w:szCs w:val="28"/>
        </w:rPr>
        <w:t>.</w:t>
      </w:r>
      <w:r w:rsidR="00476EB1" w:rsidRPr="00FB2CFE">
        <w:rPr>
          <w:rFonts w:ascii="Times New Roman" w:hAnsi="Times New Roman"/>
          <w:sz w:val="28"/>
          <w:szCs w:val="28"/>
        </w:rPr>
        <w:t>pielikums);</w:t>
      </w:r>
    </w:p>
    <w:p w14:paraId="3BAFCEDE" w14:textId="4D6C08EF" w:rsidR="00663D72"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6</w:t>
      </w:r>
      <w:r w:rsidR="00476EB1" w:rsidRPr="00FB2CFE">
        <w:rPr>
          <w:rFonts w:ascii="Times New Roman" w:hAnsi="Times New Roman"/>
          <w:sz w:val="28"/>
          <w:szCs w:val="28"/>
        </w:rPr>
        <w:t xml:space="preserve">. Gadījumā, ja pārbaudes laikā tiek </w:t>
      </w:r>
      <w:r w:rsidR="00536C2C" w:rsidRPr="00FB2CFE">
        <w:rPr>
          <w:rFonts w:ascii="Times New Roman" w:hAnsi="Times New Roman"/>
          <w:sz w:val="28"/>
          <w:szCs w:val="28"/>
        </w:rPr>
        <w:t xml:space="preserve">noteikts Kārtības </w:t>
      </w:r>
      <w:r w:rsidRPr="00FB2CFE">
        <w:rPr>
          <w:rFonts w:ascii="Times New Roman" w:hAnsi="Times New Roman"/>
          <w:sz w:val="28"/>
          <w:szCs w:val="28"/>
        </w:rPr>
        <w:t>60</w:t>
      </w:r>
      <w:r w:rsidR="00536C2C" w:rsidRPr="00FB2CFE">
        <w:rPr>
          <w:rFonts w:ascii="Times New Roman" w:hAnsi="Times New Roman"/>
          <w:sz w:val="28"/>
          <w:szCs w:val="28"/>
        </w:rPr>
        <w:t>.</w:t>
      </w:r>
      <w:r w:rsidR="008E4CDA" w:rsidRPr="00FB2CFE">
        <w:rPr>
          <w:rFonts w:ascii="Times New Roman" w:hAnsi="Times New Roman"/>
          <w:sz w:val="28"/>
          <w:szCs w:val="28"/>
        </w:rPr>
        <w:t>5</w:t>
      </w:r>
      <w:r w:rsidR="00536C2C" w:rsidRPr="00FB2CFE">
        <w:rPr>
          <w:rFonts w:ascii="Times New Roman" w:hAnsi="Times New Roman"/>
          <w:sz w:val="28"/>
          <w:szCs w:val="28"/>
        </w:rPr>
        <w:t>.</w:t>
      </w:r>
      <w:r w:rsidR="00705BC5" w:rsidRPr="00FB2CFE">
        <w:rPr>
          <w:rFonts w:ascii="Times New Roman" w:hAnsi="Times New Roman"/>
          <w:sz w:val="28"/>
          <w:szCs w:val="28"/>
        </w:rPr>
        <w:t>4</w:t>
      </w:r>
      <w:r w:rsidR="00536C2C" w:rsidRPr="00FB2CFE">
        <w:rPr>
          <w:rFonts w:ascii="Times New Roman" w:hAnsi="Times New Roman"/>
          <w:sz w:val="28"/>
          <w:szCs w:val="28"/>
        </w:rPr>
        <w:t>.2.apakšpunktā pārbaudes rezultāts (Daļēji atbilst), Pārbaudes akta (</w:t>
      </w:r>
      <w:r w:rsidR="009F1CF0" w:rsidRPr="00FB2CFE">
        <w:rPr>
          <w:rFonts w:ascii="Times New Roman" w:hAnsi="Times New Roman"/>
          <w:sz w:val="28"/>
          <w:szCs w:val="28"/>
        </w:rPr>
        <w:t>9</w:t>
      </w:r>
      <w:r w:rsidR="00536C2C" w:rsidRPr="00FB2CFE">
        <w:rPr>
          <w:rFonts w:ascii="Times New Roman" w:hAnsi="Times New Roman"/>
          <w:sz w:val="28"/>
          <w:szCs w:val="28"/>
        </w:rPr>
        <w:t>.pielikums) konstatējumu daļā norāda tā būtību. K</w:t>
      </w:r>
      <w:r w:rsidR="00C50FD7" w:rsidRPr="00FB2CFE">
        <w:rPr>
          <w:rFonts w:ascii="Times New Roman" w:hAnsi="Times New Roman"/>
          <w:sz w:val="28"/>
          <w:szCs w:val="28"/>
        </w:rPr>
        <w:t>onstatējuma novēršanas termiņ</w:t>
      </w:r>
      <w:r w:rsidR="00536C2C" w:rsidRPr="00FB2CFE">
        <w:rPr>
          <w:rFonts w:ascii="Times New Roman" w:hAnsi="Times New Roman"/>
          <w:sz w:val="28"/>
          <w:szCs w:val="28"/>
        </w:rPr>
        <w:t>š nedrīkst būt</w:t>
      </w:r>
      <w:r w:rsidR="00C50FD7" w:rsidRPr="00FB2CFE">
        <w:rPr>
          <w:rFonts w:ascii="Times New Roman" w:hAnsi="Times New Roman"/>
          <w:sz w:val="28"/>
          <w:szCs w:val="28"/>
        </w:rPr>
        <w:t xml:space="preserve"> garāks par 3 (trīs) mēnešiem</w:t>
      </w:r>
      <w:r w:rsidR="00D83954" w:rsidRPr="00FB2CFE">
        <w:rPr>
          <w:rFonts w:ascii="Times New Roman" w:hAnsi="Times New Roman"/>
          <w:sz w:val="28"/>
          <w:szCs w:val="28"/>
        </w:rPr>
        <w:t>;</w:t>
      </w:r>
    </w:p>
    <w:p w14:paraId="629FE3DA" w14:textId="045E7047" w:rsidR="00B12565"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7</w:t>
      </w:r>
      <w:r w:rsidR="00476EB1" w:rsidRPr="00FB2CFE">
        <w:rPr>
          <w:rFonts w:ascii="Times New Roman" w:hAnsi="Times New Roman"/>
          <w:sz w:val="28"/>
          <w:szCs w:val="28"/>
        </w:rPr>
        <w:t xml:space="preserve">. </w:t>
      </w:r>
      <w:r w:rsidR="00536C2C" w:rsidRPr="00FB2CFE">
        <w:rPr>
          <w:rFonts w:ascii="Times New Roman" w:hAnsi="Times New Roman"/>
          <w:sz w:val="28"/>
          <w:szCs w:val="28"/>
        </w:rPr>
        <w:t xml:space="preserve">Pēc Kārtības </w:t>
      </w:r>
      <w:r w:rsidRPr="00FB2CFE">
        <w:rPr>
          <w:rFonts w:ascii="Times New Roman" w:hAnsi="Times New Roman"/>
          <w:sz w:val="28"/>
          <w:szCs w:val="28"/>
        </w:rPr>
        <w:t>60</w:t>
      </w:r>
      <w:r w:rsidR="00536C2C" w:rsidRPr="00FB2CFE">
        <w:rPr>
          <w:rFonts w:ascii="Times New Roman" w:hAnsi="Times New Roman"/>
          <w:sz w:val="28"/>
          <w:szCs w:val="28"/>
        </w:rPr>
        <w:t>.</w:t>
      </w:r>
      <w:r w:rsidR="008E4CDA" w:rsidRPr="00FB2CFE">
        <w:rPr>
          <w:rFonts w:ascii="Times New Roman" w:hAnsi="Times New Roman"/>
          <w:sz w:val="28"/>
          <w:szCs w:val="28"/>
        </w:rPr>
        <w:t>5</w:t>
      </w:r>
      <w:r w:rsidR="00536C2C" w:rsidRPr="00FB2CFE">
        <w:rPr>
          <w:rFonts w:ascii="Times New Roman" w:hAnsi="Times New Roman"/>
          <w:sz w:val="28"/>
          <w:szCs w:val="28"/>
        </w:rPr>
        <w:t>.</w:t>
      </w:r>
      <w:r w:rsidR="00705BC5" w:rsidRPr="00FB2CFE">
        <w:rPr>
          <w:rFonts w:ascii="Times New Roman" w:hAnsi="Times New Roman"/>
          <w:sz w:val="28"/>
          <w:szCs w:val="28"/>
        </w:rPr>
        <w:t>4</w:t>
      </w:r>
      <w:r w:rsidR="00536C2C" w:rsidRPr="00FB2CFE">
        <w:rPr>
          <w:rFonts w:ascii="Times New Roman" w:hAnsi="Times New Roman"/>
          <w:sz w:val="28"/>
          <w:szCs w:val="28"/>
        </w:rPr>
        <w:t>.2.apakšpunktā noteiktā termiņa beigām</w:t>
      </w:r>
      <w:r w:rsidR="00D92B8B" w:rsidRPr="00FB2CFE">
        <w:rPr>
          <w:rFonts w:ascii="Times New Roman" w:hAnsi="Times New Roman"/>
          <w:sz w:val="28"/>
          <w:szCs w:val="28"/>
        </w:rPr>
        <w:t xml:space="preserve"> </w:t>
      </w:r>
      <w:r w:rsidR="00536C2C" w:rsidRPr="00FB2CFE">
        <w:rPr>
          <w:rFonts w:ascii="Times New Roman" w:hAnsi="Times New Roman"/>
          <w:sz w:val="28"/>
          <w:szCs w:val="28"/>
        </w:rPr>
        <w:t>vai Kompensācijas saņēmēja un atbalstāmās iestādes skaidrojumu sniegšanas</w:t>
      </w:r>
      <w:r w:rsidR="00476EB1" w:rsidRPr="00FB2CFE">
        <w:rPr>
          <w:rFonts w:ascii="Times New Roman" w:hAnsi="Times New Roman"/>
          <w:sz w:val="28"/>
          <w:szCs w:val="28"/>
        </w:rPr>
        <w:t xml:space="preserve">, Projekta vienība 3 (trīs) darba dienu laikā, izvērtējot sniegto skaidrojumu, pārbaudes akta kritēriju Nr.2. un 3. konstatējumu novēršanas apliecināšanai pārbaudes aktam pievieno </w:t>
      </w:r>
      <w:proofErr w:type="spellStart"/>
      <w:r w:rsidR="00476EB1" w:rsidRPr="00FB2CFE">
        <w:rPr>
          <w:rFonts w:ascii="Times New Roman" w:hAnsi="Times New Roman"/>
          <w:sz w:val="28"/>
          <w:szCs w:val="28"/>
        </w:rPr>
        <w:t>ekrānšāviņu</w:t>
      </w:r>
      <w:proofErr w:type="spellEnd"/>
      <w:r w:rsidR="00476EB1" w:rsidRPr="00FB2CFE">
        <w:rPr>
          <w:rFonts w:ascii="Times New Roman" w:hAnsi="Times New Roman"/>
          <w:sz w:val="28"/>
          <w:szCs w:val="28"/>
        </w:rPr>
        <w:t xml:space="preserve"> vai foto izdruku, pārskata pārbaudes rezultātu</w:t>
      </w:r>
      <w:r w:rsidR="00D83954" w:rsidRPr="00FB2CFE">
        <w:rPr>
          <w:rFonts w:ascii="Times New Roman" w:hAnsi="Times New Roman"/>
          <w:sz w:val="28"/>
          <w:szCs w:val="28"/>
        </w:rPr>
        <w:t>;</w:t>
      </w:r>
    </w:p>
    <w:p w14:paraId="05A4F643" w14:textId="4812AF9E" w:rsidR="00207B8B" w:rsidRPr="00FB2CFE" w:rsidRDefault="002A209E" w:rsidP="00207B8B">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.5.</w:t>
      </w:r>
      <w:r w:rsidR="00705BC5" w:rsidRPr="00FB2CFE">
        <w:rPr>
          <w:rFonts w:ascii="Times New Roman" w:hAnsi="Times New Roman"/>
          <w:sz w:val="28"/>
          <w:szCs w:val="28"/>
        </w:rPr>
        <w:t>8</w:t>
      </w:r>
      <w:r w:rsidR="00476EB1" w:rsidRPr="00FB2CFE">
        <w:rPr>
          <w:rFonts w:ascii="Times New Roman" w:hAnsi="Times New Roman"/>
          <w:sz w:val="28"/>
          <w:szCs w:val="28"/>
        </w:rPr>
        <w:t xml:space="preserve">. </w:t>
      </w:r>
      <w:r w:rsidR="00B12565" w:rsidRPr="00FB2CFE">
        <w:rPr>
          <w:rFonts w:ascii="Times New Roman" w:hAnsi="Times New Roman"/>
          <w:sz w:val="28"/>
          <w:szCs w:val="28"/>
        </w:rPr>
        <w:t xml:space="preserve">Pēc pārbaudes rezultātu pārskatīšanas </w:t>
      </w:r>
      <w:r w:rsidR="00DA6938" w:rsidRPr="00FB2CFE">
        <w:rPr>
          <w:rFonts w:ascii="Times New Roman" w:hAnsi="Times New Roman"/>
          <w:sz w:val="28"/>
          <w:szCs w:val="28"/>
        </w:rPr>
        <w:t xml:space="preserve">Projekta vienība </w:t>
      </w:r>
      <w:r w:rsidR="00B12565" w:rsidRPr="00FB2CFE">
        <w:rPr>
          <w:rFonts w:ascii="Times New Roman" w:hAnsi="Times New Roman"/>
          <w:sz w:val="28"/>
          <w:szCs w:val="28"/>
        </w:rPr>
        <w:t xml:space="preserve">10 (desmit) darba dienu laikā Kompensācijas saņēmējam, atbalstāmajai iestādei, kurā veikta pārbaude, </w:t>
      </w:r>
      <w:proofErr w:type="spellStart"/>
      <w:r w:rsidR="00B12565" w:rsidRPr="00FB2CFE">
        <w:rPr>
          <w:rFonts w:ascii="Times New Roman" w:hAnsi="Times New Roman"/>
          <w:sz w:val="28"/>
          <w:szCs w:val="28"/>
        </w:rPr>
        <w:t>nosūta</w:t>
      </w:r>
      <w:proofErr w:type="spellEnd"/>
      <w:r w:rsidR="00B12565" w:rsidRPr="00FB2CFE">
        <w:rPr>
          <w:rFonts w:ascii="Times New Roman" w:hAnsi="Times New Roman"/>
          <w:sz w:val="28"/>
          <w:szCs w:val="28"/>
        </w:rPr>
        <w:t xml:space="preserve"> paziņojumu Par Pārbaudes rezultātu</w:t>
      </w:r>
      <w:r w:rsidR="00DA6938" w:rsidRPr="00FB2CFE">
        <w:rPr>
          <w:rFonts w:ascii="Times New Roman" w:hAnsi="Times New Roman"/>
          <w:sz w:val="28"/>
          <w:szCs w:val="28"/>
        </w:rPr>
        <w:t>;</w:t>
      </w:r>
    </w:p>
    <w:p w14:paraId="74814949" w14:textId="2476EB83" w:rsidR="00207B8B" w:rsidRPr="00FB2CFE" w:rsidRDefault="002A209E" w:rsidP="00207B8B">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207B8B" w:rsidRPr="00FB2CFE">
        <w:rPr>
          <w:rFonts w:ascii="Times New Roman" w:hAnsi="Times New Roman"/>
          <w:sz w:val="28"/>
          <w:szCs w:val="28"/>
        </w:rPr>
        <w:t xml:space="preserve">.5.9. Gadījumā, ka veiktās pārbaudes ietvaros noteikts rezultāts C (neatbilst) pamatojoties uz Noteikumu </w:t>
      </w:r>
      <w:r w:rsidR="009F1CF0" w:rsidRPr="00FB2CFE">
        <w:rPr>
          <w:rFonts w:ascii="Times New Roman" w:hAnsi="Times New Roman"/>
          <w:sz w:val="28"/>
          <w:szCs w:val="28"/>
        </w:rPr>
        <w:t>18.1., 18.2. un 18.3.</w:t>
      </w:r>
      <w:r w:rsidR="00207B8B" w:rsidRPr="00FB2CFE">
        <w:rPr>
          <w:rFonts w:ascii="Times New Roman" w:hAnsi="Times New Roman"/>
          <w:sz w:val="28"/>
          <w:szCs w:val="28"/>
        </w:rPr>
        <w:t xml:space="preserve"> tiek piemērots Kārtības </w:t>
      </w:r>
      <w:r w:rsidRPr="00FB2CFE">
        <w:rPr>
          <w:rFonts w:ascii="Times New Roman" w:hAnsi="Times New Roman"/>
          <w:sz w:val="28"/>
          <w:szCs w:val="28"/>
        </w:rPr>
        <w:t>42</w:t>
      </w:r>
      <w:r w:rsidR="009F1CF0" w:rsidRPr="00FB2CFE">
        <w:rPr>
          <w:rFonts w:ascii="Times New Roman" w:hAnsi="Times New Roman"/>
          <w:sz w:val="28"/>
          <w:szCs w:val="28"/>
        </w:rPr>
        <w:t>.</w:t>
      </w:r>
      <w:r w:rsidR="00207B8B" w:rsidRPr="00FB2CFE">
        <w:rPr>
          <w:rFonts w:ascii="Times New Roman" w:hAnsi="Times New Roman"/>
          <w:sz w:val="28"/>
          <w:szCs w:val="28"/>
        </w:rPr>
        <w:t xml:space="preserve"> un/vai</w:t>
      </w:r>
      <w:r w:rsidR="00930329" w:rsidRPr="00FB2CFE">
        <w:rPr>
          <w:rFonts w:ascii="Times New Roman" w:hAnsi="Times New Roman"/>
          <w:sz w:val="28"/>
          <w:szCs w:val="28"/>
        </w:rPr>
        <w:t xml:space="preserve"> </w:t>
      </w:r>
      <w:r w:rsidRPr="00FB2CFE">
        <w:rPr>
          <w:rFonts w:ascii="Times New Roman" w:hAnsi="Times New Roman"/>
          <w:sz w:val="28"/>
          <w:szCs w:val="28"/>
        </w:rPr>
        <w:t>43</w:t>
      </w:r>
      <w:r w:rsidR="00930329" w:rsidRPr="00FB2CFE">
        <w:rPr>
          <w:rFonts w:ascii="Times New Roman" w:hAnsi="Times New Roman"/>
          <w:sz w:val="28"/>
          <w:szCs w:val="28"/>
        </w:rPr>
        <w:t>.</w:t>
      </w:r>
      <w:r w:rsidR="00207B8B" w:rsidRPr="00FB2CFE">
        <w:rPr>
          <w:rFonts w:ascii="Times New Roman" w:hAnsi="Times New Roman"/>
          <w:sz w:val="28"/>
          <w:szCs w:val="28"/>
        </w:rPr>
        <w:t>punkts.</w:t>
      </w:r>
    </w:p>
    <w:p w14:paraId="2082A2FF" w14:textId="1EE5713A" w:rsidR="00207B8B" w:rsidRPr="00FB2CFE" w:rsidRDefault="00207B8B" w:rsidP="00D439E9">
      <w:pPr>
        <w:spacing w:after="0" w:line="240" w:lineRule="auto"/>
        <w:ind w:left="576"/>
        <w:jc w:val="both"/>
        <w:rPr>
          <w:rFonts w:ascii="Times New Roman" w:hAnsi="Times New Roman"/>
          <w:sz w:val="28"/>
          <w:szCs w:val="28"/>
        </w:rPr>
      </w:pPr>
    </w:p>
    <w:p w14:paraId="161EF84B" w14:textId="4DE216C0" w:rsidR="0021212C" w:rsidRPr="00FB2CFE" w:rsidRDefault="002A209E" w:rsidP="00D439E9">
      <w:pPr>
        <w:spacing w:after="0" w:line="240" w:lineRule="auto"/>
        <w:ind w:left="288"/>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 </w:t>
      </w:r>
      <w:r w:rsidR="00D87AED" w:rsidRPr="00FB2CFE">
        <w:rPr>
          <w:rFonts w:ascii="Times New Roman" w:hAnsi="Times New Roman"/>
          <w:sz w:val="28"/>
          <w:szCs w:val="28"/>
        </w:rPr>
        <w:t>Pārbaude Nr.2:</w:t>
      </w:r>
    </w:p>
    <w:p w14:paraId="3D281D07" w14:textId="5051CC5B" w:rsidR="00CC4F6D"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.6.1. Pārbaudes laikā tiek pārbaudīta:</w:t>
      </w:r>
    </w:p>
    <w:p w14:paraId="46EE6FD5" w14:textId="0FC2AC30" w:rsidR="00410FB2"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.6.1.1. </w:t>
      </w:r>
      <w:r w:rsidR="005C75CB" w:rsidRPr="00FB2CFE">
        <w:rPr>
          <w:rFonts w:ascii="Times New Roman" w:hAnsi="Times New Roman"/>
          <w:sz w:val="28"/>
          <w:szCs w:val="28"/>
        </w:rPr>
        <w:t>k</w:t>
      </w:r>
      <w:r w:rsidR="00DF76FF" w:rsidRPr="00FB2CFE">
        <w:rPr>
          <w:rFonts w:ascii="Times New Roman" w:hAnsi="Times New Roman"/>
          <w:sz w:val="28"/>
          <w:szCs w:val="28"/>
        </w:rPr>
        <w:t>ompensācijas saņēmēja nodarbinātība Ko</w:t>
      </w:r>
      <w:r w:rsidR="006C44C0" w:rsidRPr="00FB2CFE">
        <w:rPr>
          <w:rFonts w:ascii="Times New Roman" w:hAnsi="Times New Roman"/>
          <w:sz w:val="28"/>
          <w:szCs w:val="28"/>
        </w:rPr>
        <w:t>m</w:t>
      </w:r>
      <w:r w:rsidR="00DF76FF" w:rsidRPr="00FB2CFE">
        <w:rPr>
          <w:rFonts w:ascii="Times New Roman" w:hAnsi="Times New Roman"/>
          <w:sz w:val="28"/>
          <w:szCs w:val="28"/>
        </w:rPr>
        <w:t xml:space="preserve">pensācijas līgumā norādītajā atbalstāmajā iestādē atbalstāmajā profesijā un/vai specialitātē </w:t>
      </w:r>
      <w:r w:rsidR="0021212C" w:rsidRPr="00FB2CFE">
        <w:rPr>
          <w:rFonts w:ascii="Times New Roman" w:hAnsi="Times New Roman"/>
          <w:sz w:val="28"/>
          <w:szCs w:val="28"/>
        </w:rPr>
        <w:t xml:space="preserve">– </w:t>
      </w:r>
      <w:r w:rsidR="00DF76FF" w:rsidRPr="00FB2CFE">
        <w:rPr>
          <w:rFonts w:ascii="Times New Roman" w:hAnsi="Times New Roman"/>
          <w:sz w:val="28"/>
          <w:szCs w:val="28"/>
        </w:rPr>
        <w:t>pārbaud</w:t>
      </w:r>
      <w:r w:rsidR="0021212C" w:rsidRPr="00FB2CFE">
        <w:rPr>
          <w:rFonts w:ascii="Times New Roman" w:hAnsi="Times New Roman"/>
          <w:sz w:val="28"/>
          <w:szCs w:val="28"/>
        </w:rPr>
        <w:t xml:space="preserve">i veic pamatojoties uz </w:t>
      </w:r>
      <w:r w:rsidR="00DF76FF" w:rsidRPr="00FB2CFE">
        <w:rPr>
          <w:rFonts w:ascii="Times New Roman" w:hAnsi="Times New Roman"/>
          <w:sz w:val="28"/>
          <w:szCs w:val="28"/>
        </w:rPr>
        <w:t>Kompensācijas līgumā norādītās atbalstāmās iestādes un VID</w:t>
      </w:r>
      <w:r w:rsidR="0021212C" w:rsidRPr="00FB2CFE">
        <w:rPr>
          <w:rFonts w:ascii="Times New Roman" w:hAnsi="Times New Roman"/>
          <w:sz w:val="28"/>
          <w:szCs w:val="28"/>
        </w:rPr>
        <w:t xml:space="preserve"> sniegto informāciju</w:t>
      </w:r>
      <w:r w:rsidR="00DF76FF" w:rsidRPr="00FB2CFE">
        <w:rPr>
          <w:rFonts w:ascii="Times New Roman" w:hAnsi="Times New Roman"/>
          <w:sz w:val="28"/>
          <w:szCs w:val="28"/>
        </w:rPr>
        <w:t>;</w:t>
      </w:r>
    </w:p>
    <w:p w14:paraId="4445137F" w14:textId="2D1EEE96" w:rsidR="00243D92"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.6.1.2. </w:t>
      </w:r>
      <w:r w:rsidR="00DF76FF" w:rsidRPr="00FB2CFE">
        <w:rPr>
          <w:rFonts w:ascii="Times New Roman" w:hAnsi="Times New Roman"/>
          <w:sz w:val="28"/>
          <w:szCs w:val="28"/>
        </w:rPr>
        <w:t xml:space="preserve">atbalstāmās iestādes un/vai Kompensācijas saņēmēja līgumattiecības ar </w:t>
      </w:r>
      <w:r w:rsidR="00EC3A06" w:rsidRPr="00FB2CFE">
        <w:rPr>
          <w:rFonts w:ascii="Times New Roman" w:hAnsi="Times New Roman"/>
          <w:sz w:val="28"/>
          <w:szCs w:val="28"/>
        </w:rPr>
        <w:t>NVD</w:t>
      </w:r>
      <w:r w:rsidR="00DF76FF" w:rsidRPr="00FB2CFE">
        <w:rPr>
          <w:rFonts w:ascii="Times New Roman" w:hAnsi="Times New Roman"/>
          <w:sz w:val="28"/>
          <w:szCs w:val="28"/>
        </w:rPr>
        <w:t xml:space="preserve"> par valsts budžeta līdzekļiem apmaksātu veselības aprūpes pakalpojumu sniegšanu (pārbauda NVD)</w:t>
      </w:r>
      <w:r w:rsidR="00476EB1" w:rsidRPr="00FB2CFE">
        <w:rPr>
          <w:rFonts w:ascii="Times New Roman" w:hAnsi="Times New Roman"/>
          <w:sz w:val="28"/>
          <w:szCs w:val="28"/>
        </w:rPr>
        <w:t>. Par veikto pārbaudi pārbaudes aktam pievieno izdruku no datubāzes</w:t>
      </w:r>
      <w:r w:rsidR="00406B55" w:rsidRPr="00FB2CFE">
        <w:rPr>
          <w:rFonts w:ascii="Times New Roman" w:hAnsi="Times New Roman"/>
          <w:sz w:val="28"/>
          <w:szCs w:val="28"/>
        </w:rPr>
        <w:t>;</w:t>
      </w:r>
    </w:p>
    <w:p w14:paraId="2909D62A" w14:textId="1D8C4979" w:rsidR="00243D92"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.6.1.3. </w:t>
      </w:r>
      <w:r w:rsidR="00FE5122" w:rsidRPr="00FB2CFE">
        <w:rPr>
          <w:rFonts w:ascii="Times New Roman" w:hAnsi="Times New Roman"/>
          <w:sz w:val="28"/>
          <w:szCs w:val="28"/>
        </w:rPr>
        <w:t>VI</w:t>
      </w:r>
      <w:r w:rsidR="00476EB1" w:rsidRPr="00FB2CFE">
        <w:rPr>
          <w:rFonts w:ascii="Times New Roman" w:hAnsi="Times New Roman"/>
          <w:sz w:val="28"/>
          <w:szCs w:val="28"/>
        </w:rPr>
        <w:t xml:space="preserve"> uzturētajā datubāzē “</w:t>
      </w:r>
      <w:hyperlink r:id="rId10" w:history="1">
        <w:r w:rsidR="00476EB1" w:rsidRPr="00FB2CFE">
          <w:rPr>
            <w:rStyle w:val="Hyperlink"/>
            <w:rFonts w:ascii="Times New Roman" w:hAnsi="Times New Roman"/>
            <w:color w:val="auto"/>
            <w:sz w:val="28"/>
            <w:szCs w:val="28"/>
            <w:u w:val="none"/>
          </w:rPr>
          <w:t xml:space="preserve">Ārstniecības personu un ārstniecības atbalsta personu reģistrs - profesija, reģistrācijas </w:t>
        </w:r>
        <w:r w:rsidR="00476EB1" w:rsidRPr="00FB2CFE">
          <w:rPr>
            <w:rStyle w:val="Hyperlink"/>
            <w:rFonts w:ascii="Times New Roman" w:hAnsi="Times New Roman"/>
            <w:color w:val="auto"/>
            <w:sz w:val="28"/>
            <w:szCs w:val="28"/>
            <w:u w:val="none"/>
          </w:rPr>
          <w:lastRenderedPageBreak/>
          <w:t>termiņš un identifikators</w:t>
        </w:r>
      </w:hyperlink>
      <w:r w:rsidR="00476EB1" w:rsidRPr="00FB2CFE">
        <w:rPr>
          <w:rFonts w:ascii="Times New Roman" w:hAnsi="Times New Roman"/>
          <w:sz w:val="28"/>
          <w:szCs w:val="28"/>
        </w:rPr>
        <w:t>” (</w:t>
      </w:r>
      <w:hyperlink r:id="rId11" w:history="1">
        <w:r w:rsidR="005D6105" w:rsidRPr="00FB2CFE">
          <w:rPr>
            <w:rStyle w:val="Hyperlink"/>
            <w:rFonts w:ascii="Times New Roman" w:hAnsi="Times New Roman"/>
            <w:color w:val="auto"/>
            <w:sz w:val="28"/>
            <w:szCs w:val="28"/>
          </w:rPr>
          <w:t>https://registri.vi.gov.lv/rap</w:t>
        </w:r>
      </w:hyperlink>
      <w:r w:rsidR="00476EB1" w:rsidRPr="00FB2CFE">
        <w:rPr>
          <w:rFonts w:ascii="Times New Roman" w:hAnsi="Times New Roman"/>
          <w:sz w:val="28"/>
          <w:szCs w:val="28"/>
        </w:rPr>
        <w:t>) pārbauda Kompensācijas saņēmēja aktuālo reģistru. Par veikto pārbaudi pārbaudes aktam pievieno izdruku no datubāzes;</w:t>
      </w:r>
    </w:p>
    <w:p w14:paraId="7969D9BA" w14:textId="0976129C" w:rsidR="00243D92"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.6.1.4. Kompensāciju saņēmējiem, kuriem kompensācija tika piešķirta kā sertificētiem speciālistiem </w:t>
      </w:r>
      <w:r w:rsidR="00FE5122" w:rsidRPr="00FB2CFE">
        <w:rPr>
          <w:rFonts w:ascii="Times New Roman" w:hAnsi="Times New Roman"/>
          <w:sz w:val="28"/>
          <w:szCs w:val="28"/>
        </w:rPr>
        <w:t>VI</w:t>
      </w:r>
      <w:r w:rsidR="00476EB1" w:rsidRPr="00FB2CFE">
        <w:rPr>
          <w:rFonts w:ascii="Times New Roman" w:hAnsi="Times New Roman"/>
          <w:sz w:val="28"/>
          <w:szCs w:val="28"/>
        </w:rPr>
        <w:t xml:space="preserve"> uzturētajā datubāzē “</w:t>
      </w:r>
      <w:hyperlink r:id="rId12" w:history="1">
        <w:r w:rsidR="00476EB1" w:rsidRPr="00FB2CFE">
          <w:rPr>
            <w:rStyle w:val="Hyperlink"/>
            <w:rFonts w:ascii="Times New Roman" w:hAnsi="Times New Roman"/>
            <w:color w:val="auto"/>
            <w:sz w:val="28"/>
            <w:szCs w:val="28"/>
            <w:u w:val="none"/>
          </w:rPr>
          <w:t>Ārstniecības personu un ārstniecības atbalsta personu reģistrs - darba vieta un sertificētā specialitāte</w:t>
        </w:r>
      </w:hyperlink>
      <w:r w:rsidR="00476EB1" w:rsidRPr="00FB2CFE">
        <w:rPr>
          <w:rFonts w:ascii="Times New Roman" w:hAnsi="Times New Roman"/>
          <w:sz w:val="28"/>
          <w:szCs w:val="28"/>
        </w:rPr>
        <w:t>” (</w:t>
      </w:r>
      <w:hyperlink r:id="rId13" w:history="1">
        <w:r w:rsidR="0003712F" w:rsidRPr="00FB2CFE">
          <w:rPr>
            <w:rStyle w:val="Hyperlink"/>
            <w:rFonts w:ascii="Times New Roman" w:hAnsi="Times New Roman"/>
            <w:color w:val="auto"/>
            <w:sz w:val="28"/>
            <w:szCs w:val="28"/>
          </w:rPr>
          <w:t>https://registri.vi.gov.lv/apd)</w:t>
        </w:r>
      </w:hyperlink>
      <w:r w:rsidR="00476EB1" w:rsidRPr="00FB2CFE">
        <w:rPr>
          <w:rFonts w:ascii="Times New Roman" w:hAnsi="Times New Roman"/>
          <w:sz w:val="28"/>
          <w:szCs w:val="28"/>
        </w:rPr>
        <w:t xml:space="preserve"> pārbauda aktuālo sertifikācijas esamību. Par veikto pārbaudi pārbaudes aktam pievieno izdruku no datubāzes.</w:t>
      </w:r>
    </w:p>
    <w:p w14:paraId="6CD2B7EB" w14:textId="45157710" w:rsidR="005B18B9"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.6.2. </w:t>
      </w:r>
      <w:r w:rsidR="003C25B1" w:rsidRPr="00FB2CFE">
        <w:rPr>
          <w:rFonts w:ascii="Times New Roman" w:hAnsi="Times New Roman"/>
          <w:sz w:val="28"/>
          <w:szCs w:val="28"/>
        </w:rPr>
        <w:t xml:space="preserve">Par veikto pārbaudi tiek sastādīts </w:t>
      </w:r>
      <w:bookmarkStart w:id="11" w:name="_Hlk40957787"/>
      <w:r w:rsidR="003C25B1" w:rsidRPr="00FB2CFE">
        <w:rPr>
          <w:rFonts w:ascii="Times New Roman" w:hAnsi="Times New Roman"/>
          <w:sz w:val="28"/>
          <w:szCs w:val="28"/>
        </w:rPr>
        <w:t>Akts par pārbaudi Kompensācijas līguma darbības laikā</w:t>
      </w:r>
      <w:bookmarkEnd w:id="11"/>
      <w:r w:rsidR="003C25B1" w:rsidRPr="00FB2CFE">
        <w:rPr>
          <w:rFonts w:ascii="Times New Roman" w:hAnsi="Times New Roman"/>
          <w:sz w:val="28"/>
          <w:szCs w:val="28"/>
        </w:rPr>
        <w:t xml:space="preserve"> (</w:t>
      </w:r>
      <w:r w:rsidR="00930329" w:rsidRPr="00FB2CFE">
        <w:rPr>
          <w:rFonts w:ascii="Times New Roman" w:hAnsi="Times New Roman"/>
          <w:sz w:val="28"/>
          <w:szCs w:val="28"/>
        </w:rPr>
        <w:t>10</w:t>
      </w:r>
      <w:r w:rsidR="003C25B1" w:rsidRPr="00FB2CFE">
        <w:rPr>
          <w:rFonts w:ascii="Times New Roman" w:hAnsi="Times New Roman"/>
          <w:sz w:val="28"/>
          <w:szCs w:val="28"/>
        </w:rPr>
        <w:t>.pielikums)</w:t>
      </w:r>
      <w:r w:rsidR="00C50FD7" w:rsidRPr="00FB2CFE">
        <w:rPr>
          <w:rFonts w:ascii="Times New Roman" w:hAnsi="Times New Roman"/>
          <w:sz w:val="28"/>
          <w:szCs w:val="28"/>
        </w:rPr>
        <w:t>;</w:t>
      </w:r>
    </w:p>
    <w:p w14:paraId="6AE69C3E" w14:textId="5A93C8E9" w:rsidR="00C50FD7"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.6.2.1. Gadījumā, ja pārbaudes ietvaros ir konstatētas atkāpes/neatbildības vai iebildumi, tās norāda akta (1</w:t>
      </w:r>
      <w:r w:rsidR="00930329" w:rsidRPr="00FB2CFE">
        <w:rPr>
          <w:rFonts w:ascii="Times New Roman" w:hAnsi="Times New Roman"/>
          <w:sz w:val="28"/>
          <w:szCs w:val="28"/>
        </w:rPr>
        <w:t>0</w:t>
      </w:r>
      <w:r w:rsidR="00476EB1" w:rsidRPr="00FB2CFE">
        <w:rPr>
          <w:rFonts w:ascii="Times New Roman" w:hAnsi="Times New Roman"/>
          <w:sz w:val="28"/>
          <w:szCs w:val="28"/>
        </w:rPr>
        <w:t>.pielikums) Konstatējumu daļā;</w:t>
      </w:r>
    </w:p>
    <w:p w14:paraId="2C04E9B1" w14:textId="30273E69" w:rsidR="00C50FD7"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.6.2.2. Pēc veiktās pārbaudes ir nosakāms pārbaudes rezultāts: ATBILST, NEATBILST, AR IEBILDUMIEM; </w:t>
      </w:r>
    </w:p>
    <w:p w14:paraId="5385E5D2" w14:textId="55764D4F" w:rsidR="00C50FD7" w:rsidRPr="00FB2CFE" w:rsidRDefault="002A209E" w:rsidP="00D439E9">
      <w:pPr>
        <w:spacing w:after="0" w:line="240" w:lineRule="auto"/>
        <w:ind w:left="864"/>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.6.2.3. Par konstatējumu pārbaudes laikā Kompensācijas saņēmējam, atbalstāmajai iestādei tiek 3 (trīs) darba dienu laikā pēc pārbaudes pabeigšanas tiek nosūtīts lūgums sniegt skaidrojumu, nosakot konstatējuma novēršanai izpildes termiņu, kas nav garāks par 1 (vienu) mēnesi;</w:t>
      </w:r>
    </w:p>
    <w:p w14:paraId="52CE7DCF" w14:textId="3B854CBC" w:rsidR="00722E24" w:rsidRPr="00FB2CFE" w:rsidRDefault="002A209E" w:rsidP="00D439E9">
      <w:pPr>
        <w:spacing w:after="0" w:line="240" w:lineRule="auto"/>
        <w:ind w:left="576"/>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.6.3. </w:t>
      </w:r>
      <w:r w:rsidR="005C75CB" w:rsidRPr="00FB2CFE">
        <w:rPr>
          <w:rFonts w:ascii="Times New Roman" w:hAnsi="Times New Roman"/>
          <w:sz w:val="28"/>
          <w:szCs w:val="28"/>
        </w:rPr>
        <w:t>v</w:t>
      </w:r>
      <w:r w:rsidR="00476EB1" w:rsidRPr="00FB2CFE">
        <w:rPr>
          <w:rFonts w:ascii="Times New Roman" w:hAnsi="Times New Roman"/>
          <w:sz w:val="28"/>
          <w:szCs w:val="28"/>
        </w:rPr>
        <w:t>eiktās pārbaudes datums un rezultāts</w:t>
      </w:r>
      <w:r w:rsidR="00C50FD7" w:rsidRPr="00FB2CFE">
        <w:rPr>
          <w:rFonts w:ascii="Times New Roman" w:hAnsi="Times New Roman"/>
          <w:sz w:val="28"/>
          <w:szCs w:val="28"/>
        </w:rPr>
        <w:t xml:space="preserve"> </w:t>
      </w:r>
      <w:r w:rsidR="00476EB1" w:rsidRPr="00FB2CFE">
        <w:rPr>
          <w:rFonts w:ascii="Times New Roman" w:hAnsi="Times New Roman"/>
          <w:sz w:val="28"/>
          <w:szCs w:val="28"/>
        </w:rPr>
        <w:t>tiek ievadīts Pretendentu sarakstā (</w:t>
      </w:r>
      <w:r w:rsidR="00930329" w:rsidRPr="00FB2CFE">
        <w:rPr>
          <w:rFonts w:ascii="Times New Roman" w:hAnsi="Times New Roman"/>
          <w:sz w:val="28"/>
          <w:szCs w:val="28"/>
        </w:rPr>
        <w:t>5</w:t>
      </w:r>
      <w:r w:rsidR="00476EB1" w:rsidRPr="00FB2CFE">
        <w:rPr>
          <w:rFonts w:ascii="Times New Roman" w:hAnsi="Times New Roman"/>
          <w:sz w:val="28"/>
          <w:szCs w:val="28"/>
        </w:rPr>
        <w:t>.pielikums)</w:t>
      </w:r>
      <w:r w:rsidR="00C50FD7" w:rsidRPr="00FB2CFE">
        <w:rPr>
          <w:rFonts w:ascii="Times New Roman" w:hAnsi="Times New Roman"/>
          <w:sz w:val="28"/>
          <w:szCs w:val="28"/>
        </w:rPr>
        <w:t>;</w:t>
      </w:r>
    </w:p>
    <w:p w14:paraId="41569318" w14:textId="763F22F9" w:rsidR="00D83954" w:rsidRPr="00FB2CFE" w:rsidRDefault="002A209E" w:rsidP="00D92B8B">
      <w:pPr>
        <w:spacing w:after="0" w:line="240" w:lineRule="auto"/>
        <w:ind w:left="1152"/>
        <w:jc w:val="both"/>
        <w:rPr>
          <w:rFonts w:ascii="Times New Roman" w:hAnsi="Times New Roman"/>
          <w:sz w:val="28"/>
          <w:szCs w:val="28"/>
        </w:rPr>
      </w:pPr>
      <w:r w:rsidRPr="00FB2CFE">
        <w:rPr>
          <w:rFonts w:ascii="Times New Roman" w:hAnsi="Times New Roman"/>
          <w:sz w:val="28"/>
          <w:szCs w:val="28"/>
        </w:rPr>
        <w:t>60</w:t>
      </w:r>
      <w:r w:rsidR="00476EB1" w:rsidRPr="00FB2CFE">
        <w:rPr>
          <w:rFonts w:ascii="Times New Roman" w:hAnsi="Times New Roman"/>
          <w:sz w:val="28"/>
          <w:szCs w:val="28"/>
        </w:rPr>
        <w:t xml:space="preserve">.6.3.1. </w:t>
      </w:r>
      <w:r w:rsidR="003567F7" w:rsidRPr="00FB2CFE">
        <w:rPr>
          <w:rFonts w:ascii="Times New Roman" w:hAnsi="Times New Roman"/>
          <w:sz w:val="28"/>
          <w:szCs w:val="28"/>
        </w:rPr>
        <w:t>gadījumā, ja veiktās pārbaudes ietvaros noteikts rezultāts AR IEBILDUMIEM</w:t>
      </w:r>
      <w:r w:rsidR="00D92B8B" w:rsidRPr="00FB2CFE">
        <w:rPr>
          <w:rFonts w:ascii="Times New Roman" w:hAnsi="Times New Roman"/>
          <w:sz w:val="28"/>
          <w:szCs w:val="28"/>
        </w:rPr>
        <w:t>. Projekta vienība p</w:t>
      </w:r>
      <w:r w:rsidR="003567F7" w:rsidRPr="00FB2CFE">
        <w:rPr>
          <w:rFonts w:ascii="Times New Roman" w:hAnsi="Times New Roman"/>
          <w:sz w:val="28"/>
          <w:szCs w:val="28"/>
        </w:rPr>
        <w:t>ēc precizētas informācijas saņemšanas no Kompensācijas saņēmēja</w:t>
      </w:r>
      <w:r w:rsidR="00D92B8B" w:rsidRPr="00FB2CFE">
        <w:rPr>
          <w:rFonts w:ascii="Times New Roman" w:hAnsi="Times New Roman"/>
          <w:sz w:val="28"/>
          <w:szCs w:val="28"/>
        </w:rPr>
        <w:t>,</w:t>
      </w:r>
      <w:r w:rsidR="00D83954" w:rsidRPr="00FB2CFE">
        <w:rPr>
          <w:rFonts w:ascii="Times New Roman" w:hAnsi="Times New Roman"/>
          <w:sz w:val="28"/>
          <w:szCs w:val="28"/>
        </w:rPr>
        <w:t xml:space="preserve"> </w:t>
      </w:r>
      <w:r w:rsidR="003567F7" w:rsidRPr="00FB2CFE">
        <w:rPr>
          <w:rFonts w:ascii="Times New Roman" w:hAnsi="Times New Roman"/>
          <w:sz w:val="28"/>
          <w:szCs w:val="28"/>
        </w:rPr>
        <w:t>atbalstāmās iestādes,</w:t>
      </w:r>
      <w:r w:rsidR="00D92B8B" w:rsidRPr="00FB2CFE">
        <w:rPr>
          <w:rFonts w:ascii="Times New Roman" w:hAnsi="Times New Roman"/>
          <w:sz w:val="28"/>
          <w:szCs w:val="28"/>
        </w:rPr>
        <w:t xml:space="preserve"> vai </w:t>
      </w:r>
      <w:r w:rsidR="003567F7" w:rsidRPr="00FB2CFE">
        <w:rPr>
          <w:rFonts w:ascii="Times New Roman" w:hAnsi="Times New Roman"/>
          <w:sz w:val="28"/>
          <w:szCs w:val="28"/>
        </w:rPr>
        <w:t>noteiktā konstatējuma novēršanas termiņa beigām,</w:t>
      </w:r>
      <w:r w:rsidR="0069473A" w:rsidRPr="00FB2CFE">
        <w:rPr>
          <w:rFonts w:ascii="Times New Roman" w:hAnsi="Times New Roman"/>
          <w:sz w:val="28"/>
          <w:szCs w:val="28"/>
        </w:rPr>
        <w:t xml:space="preserve"> </w:t>
      </w:r>
      <w:r w:rsidR="003567F7" w:rsidRPr="00FB2CFE">
        <w:rPr>
          <w:rFonts w:ascii="Times New Roman" w:hAnsi="Times New Roman"/>
          <w:sz w:val="28"/>
          <w:szCs w:val="28"/>
        </w:rPr>
        <w:t xml:space="preserve">veic atkārtotu pārbaudi atbilstoši Kārtības </w:t>
      </w:r>
      <w:r w:rsidRPr="00FB2CFE">
        <w:rPr>
          <w:rFonts w:ascii="Times New Roman" w:hAnsi="Times New Roman"/>
          <w:sz w:val="28"/>
          <w:szCs w:val="28"/>
        </w:rPr>
        <w:t>60</w:t>
      </w:r>
      <w:r w:rsidR="003567F7" w:rsidRPr="00FB2CFE">
        <w:rPr>
          <w:rFonts w:ascii="Times New Roman" w:hAnsi="Times New Roman"/>
          <w:sz w:val="28"/>
          <w:szCs w:val="28"/>
        </w:rPr>
        <w:t>.</w:t>
      </w:r>
      <w:r w:rsidR="008E4CDA" w:rsidRPr="00FB2CFE">
        <w:rPr>
          <w:rFonts w:ascii="Times New Roman" w:hAnsi="Times New Roman"/>
          <w:sz w:val="28"/>
          <w:szCs w:val="28"/>
        </w:rPr>
        <w:t>6</w:t>
      </w:r>
      <w:r w:rsidR="003567F7" w:rsidRPr="00FB2CFE">
        <w:rPr>
          <w:rFonts w:ascii="Times New Roman" w:hAnsi="Times New Roman"/>
          <w:sz w:val="28"/>
          <w:szCs w:val="28"/>
        </w:rPr>
        <w:t>.punktā noteiktajam</w:t>
      </w:r>
      <w:r w:rsidR="00D83954" w:rsidRPr="00FB2CFE">
        <w:rPr>
          <w:rFonts w:ascii="Times New Roman" w:hAnsi="Times New Roman"/>
          <w:sz w:val="28"/>
          <w:szCs w:val="28"/>
        </w:rPr>
        <w:t>;</w:t>
      </w:r>
    </w:p>
    <w:p w14:paraId="32CFE5E4" w14:textId="1A6C933E" w:rsidR="00831E74" w:rsidRPr="00FB2CFE" w:rsidRDefault="002A209E" w:rsidP="00E37BDA">
      <w:pPr>
        <w:spacing w:after="0" w:line="240" w:lineRule="auto"/>
        <w:ind w:left="1152"/>
        <w:jc w:val="both"/>
        <w:rPr>
          <w:rFonts w:ascii="Times New Roman" w:hAnsi="Times New Roman"/>
          <w:sz w:val="28"/>
          <w:szCs w:val="28"/>
        </w:rPr>
      </w:pPr>
      <w:r w:rsidRPr="00FB2CFE">
        <w:rPr>
          <w:rFonts w:ascii="Times New Roman" w:hAnsi="Times New Roman"/>
          <w:sz w:val="28"/>
          <w:szCs w:val="28"/>
        </w:rPr>
        <w:t>60</w:t>
      </w:r>
      <w:r w:rsidR="00D83954" w:rsidRPr="00FB2CFE">
        <w:rPr>
          <w:rFonts w:ascii="Times New Roman" w:hAnsi="Times New Roman"/>
          <w:sz w:val="28"/>
          <w:szCs w:val="28"/>
        </w:rPr>
        <w:t xml:space="preserve">.6.3.2. gadījumā, ka veiktās pārbaudes ietvaros noteikts rezultāts NEATBILST </w:t>
      </w:r>
      <w:r w:rsidR="00831E74" w:rsidRPr="00FB2CFE">
        <w:rPr>
          <w:rFonts w:ascii="Times New Roman" w:hAnsi="Times New Roman"/>
          <w:sz w:val="28"/>
          <w:szCs w:val="28"/>
        </w:rPr>
        <w:t>pamatojoties uz Noteikumu 1</w:t>
      </w:r>
      <w:r w:rsidR="00930329" w:rsidRPr="00FB2CFE">
        <w:rPr>
          <w:rFonts w:ascii="Times New Roman" w:hAnsi="Times New Roman"/>
          <w:sz w:val="28"/>
          <w:szCs w:val="28"/>
        </w:rPr>
        <w:t>8</w:t>
      </w:r>
      <w:r w:rsidR="00831E74" w:rsidRPr="00FB2CFE">
        <w:rPr>
          <w:rFonts w:ascii="Times New Roman" w:hAnsi="Times New Roman"/>
          <w:sz w:val="28"/>
          <w:szCs w:val="28"/>
        </w:rPr>
        <w:t xml:space="preserve">.1., </w:t>
      </w:r>
      <w:r w:rsidR="00A50E16" w:rsidRPr="00FB2CFE">
        <w:rPr>
          <w:rFonts w:ascii="Times New Roman" w:hAnsi="Times New Roman"/>
          <w:sz w:val="28"/>
          <w:szCs w:val="28"/>
        </w:rPr>
        <w:t>18,2,</w:t>
      </w:r>
      <w:r w:rsidR="00831E74" w:rsidRPr="00FB2CFE">
        <w:rPr>
          <w:rFonts w:ascii="Times New Roman" w:hAnsi="Times New Roman"/>
          <w:sz w:val="28"/>
          <w:szCs w:val="28"/>
        </w:rPr>
        <w:t xml:space="preserve"> </w:t>
      </w:r>
      <w:r w:rsidR="00BE48B2" w:rsidRPr="00FB2CFE">
        <w:rPr>
          <w:rFonts w:ascii="Times New Roman" w:hAnsi="Times New Roman"/>
          <w:sz w:val="28"/>
          <w:szCs w:val="28"/>
        </w:rPr>
        <w:t xml:space="preserve">un </w:t>
      </w:r>
      <w:r w:rsidR="00A50E16" w:rsidRPr="00FB2CFE">
        <w:rPr>
          <w:rFonts w:ascii="Times New Roman" w:hAnsi="Times New Roman"/>
          <w:sz w:val="28"/>
          <w:szCs w:val="28"/>
        </w:rPr>
        <w:t>18.3.</w:t>
      </w:r>
      <w:r w:rsidR="00831E74" w:rsidRPr="00FB2CFE">
        <w:rPr>
          <w:rFonts w:ascii="Times New Roman" w:hAnsi="Times New Roman"/>
          <w:sz w:val="28"/>
          <w:szCs w:val="28"/>
        </w:rPr>
        <w:t>apakšpunktu</w:t>
      </w:r>
      <w:r w:rsidR="000057D7" w:rsidRPr="00FB2CFE">
        <w:rPr>
          <w:rFonts w:ascii="Times New Roman" w:hAnsi="Times New Roman"/>
          <w:sz w:val="28"/>
          <w:szCs w:val="28"/>
        </w:rPr>
        <w:t>, ievērojot Kārtības 4</w:t>
      </w:r>
      <w:r w:rsidRPr="00FB2CFE">
        <w:rPr>
          <w:rFonts w:ascii="Times New Roman" w:hAnsi="Times New Roman"/>
          <w:sz w:val="28"/>
          <w:szCs w:val="28"/>
        </w:rPr>
        <w:t>2</w:t>
      </w:r>
      <w:r w:rsidR="000057D7" w:rsidRPr="00FB2CFE">
        <w:rPr>
          <w:rFonts w:ascii="Times New Roman" w:hAnsi="Times New Roman"/>
          <w:sz w:val="28"/>
          <w:szCs w:val="28"/>
        </w:rPr>
        <w:t>.punktu,</w:t>
      </w:r>
      <w:r w:rsidR="00831E74" w:rsidRPr="00FB2CFE">
        <w:rPr>
          <w:rFonts w:ascii="Times New Roman" w:hAnsi="Times New Roman"/>
          <w:sz w:val="28"/>
          <w:szCs w:val="28"/>
        </w:rPr>
        <w:t xml:space="preserve"> tiek piemērots Kārtības</w:t>
      </w:r>
      <w:r w:rsidR="00207B8B" w:rsidRPr="00FB2CFE">
        <w:rPr>
          <w:rFonts w:ascii="Times New Roman" w:hAnsi="Times New Roman"/>
          <w:sz w:val="28"/>
          <w:szCs w:val="28"/>
        </w:rPr>
        <w:t xml:space="preserve"> </w:t>
      </w:r>
      <w:r w:rsidRPr="00FB2CFE">
        <w:rPr>
          <w:rFonts w:ascii="Times New Roman" w:hAnsi="Times New Roman"/>
          <w:sz w:val="28"/>
          <w:szCs w:val="28"/>
        </w:rPr>
        <w:t>41</w:t>
      </w:r>
      <w:r w:rsidR="00207B8B" w:rsidRPr="00FB2CFE">
        <w:rPr>
          <w:rFonts w:ascii="Times New Roman" w:hAnsi="Times New Roman"/>
          <w:sz w:val="28"/>
          <w:szCs w:val="28"/>
        </w:rPr>
        <w:t>.</w:t>
      </w:r>
      <w:r w:rsidR="00C43003" w:rsidRPr="00FB2CFE">
        <w:rPr>
          <w:rFonts w:ascii="Times New Roman" w:hAnsi="Times New Roman"/>
          <w:sz w:val="28"/>
          <w:szCs w:val="28"/>
        </w:rPr>
        <w:t xml:space="preserve"> </w:t>
      </w:r>
      <w:r w:rsidR="00207B8B" w:rsidRPr="00FB2CFE">
        <w:rPr>
          <w:rFonts w:ascii="Times New Roman" w:hAnsi="Times New Roman"/>
          <w:sz w:val="28"/>
          <w:szCs w:val="28"/>
        </w:rPr>
        <w:t>un/vai 4</w:t>
      </w:r>
      <w:r w:rsidRPr="00FB2CFE">
        <w:rPr>
          <w:rFonts w:ascii="Times New Roman" w:hAnsi="Times New Roman"/>
          <w:sz w:val="28"/>
          <w:szCs w:val="28"/>
        </w:rPr>
        <w:t>3</w:t>
      </w:r>
      <w:r w:rsidR="00A50E16" w:rsidRPr="00FB2CFE">
        <w:rPr>
          <w:rFonts w:ascii="Times New Roman" w:hAnsi="Times New Roman"/>
          <w:sz w:val="28"/>
          <w:szCs w:val="28"/>
        </w:rPr>
        <w:t>.</w:t>
      </w:r>
      <w:r w:rsidR="00831E74" w:rsidRPr="00FB2CFE">
        <w:rPr>
          <w:rFonts w:ascii="Times New Roman" w:hAnsi="Times New Roman"/>
          <w:sz w:val="28"/>
          <w:szCs w:val="28"/>
        </w:rPr>
        <w:t>punkts</w:t>
      </w:r>
      <w:r w:rsidR="00207B8B" w:rsidRPr="00FB2CFE">
        <w:rPr>
          <w:rFonts w:ascii="Times New Roman" w:hAnsi="Times New Roman"/>
          <w:sz w:val="28"/>
          <w:szCs w:val="28"/>
        </w:rPr>
        <w:t>.</w:t>
      </w:r>
    </w:p>
    <w:p w14:paraId="525976FB" w14:textId="1917539E" w:rsidR="00ED446D" w:rsidRPr="00FB2CFE" w:rsidRDefault="00ED446D" w:rsidP="00ED446D">
      <w:pPr>
        <w:spacing w:after="0" w:line="240" w:lineRule="auto"/>
        <w:ind w:left="289"/>
        <w:jc w:val="both"/>
        <w:rPr>
          <w:rFonts w:ascii="Times New Roman" w:hAnsi="Times New Roman"/>
          <w:sz w:val="28"/>
          <w:szCs w:val="28"/>
        </w:rPr>
      </w:pPr>
      <w:r w:rsidRPr="00FB2CFE">
        <w:rPr>
          <w:rFonts w:ascii="Times New Roman" w:hAnsi="Times New Roman"/>
          <w:sz w:val="28"/>
          <w:szCs w:val="28"/>
        </w:rPr>
        <w:t>60.7. Kārtības 60.3.apakšpunktos noteikto pārbaužu laikā sagatavotos pārbaudes aktus Projekta vienības atbildīgais darbinieks paraksta ar drošu elektronisko parakstu</w:t>
      </w:r>
      <w:r w:rsidR="00D675B9" w:rsidRPr="00FB2CFE">
        <w:rPr>
          <w:rFonts w:ascii="Times New Roman" w:hAnsi="Times New Roman"/>
          <w:sz w:val="28"/>
          <w:szCs w:val="28"/>
        </w:rPr>
        <w:t xml:space="preserve">, </w:t>
      </w:r>
      <w:r w:rsidRPr="00FB2CFE">
        <w:rPr>
          <w:rFonts w:ascii="Times New Roman" w:hAnsi="Times New Roman"/>
          <w:sz w:val="28"/>
          <w:szCs w:val="28"/>
        </w:rPr>
        <w:t>klāt pievienojot papildus iegūto informāciju t.sk. izdrukas (</w:t>
      </w:r>
      <w:proofErr w:type="spellStart"/>
      <w:r w:rsidRPr="00FB2CFE">
        <w:rPr>
          <w:rFonts w:ascii="Times New Roman" w:hAnsi="Times New Roman"/>
          <w:sz w:val="28"/>
          <w:szCs w:val="28"/>
        </w:rPr>
        <w:t>ekrānšāviņus</w:t>
      </w:r>
      <w:proofErr w:type="spellEnd"/>
      <w:r w:rsidRPr="00FB2CFE">
        <w:rPr>
          <w:rFonts w:ascii="Times New Roman" w:hAnsi="Times New Roman"/>
          <w:sz w:val="28"/>
          <w:szCs w:val="28"/>
        </w:rPr>
        <w:t xml:space="preserve">) </w:t>
      </w:r>
      <w:r w:rsidR="00D675B9" w:rsidRPr="00FB2CFE">
        <w:rPr>
          <w:rFonts w:ascii="Times New Roman" w:hAnsi="Times New Roman"/>
          <w:sz w:val="28"/>
          <w:szCs w:val="28"/>
        </w:rPr>
        <w:t xml:space="preserve">ar </w:t>
      </w:r>
      <w:r w:rsidRPr="00FB2CFE">
        <w:rPr>
          <w:rFonts w:ascii="Times New Roman" w:hAnsi="Times New Roman"/>
          <w:sz w:val="28"/>
          <w:szCs w:val="28"/>
        </w:rPr>
        <w:t>publiskajās datu bāzēs fiksēto informāciju.</w:t>
      </w:r>
    </w:p>
    <w:p w14:paraId="35E0808C" w14:textId="77777777" w:rsidR="00410FB2" w:rsidRPr="00FB2CFE" w:rsidRDefault="00410FB2" w:rsidP="00D439E9">
      <w:pPr>
        <w:spacing w:after="0" w:line="240" w:lineRule="auto"/>
        <w:jc w:val="center"/>
        <w:rPr>
          <w:rFonts w:ascii="Times New Roman" w:hAnsi="Times New Roman"/>
          <w:sz w:val="28"/>
          <w:szCs w:val="28"/>
        </w:rPr>
      </w:pPr>
    </w:p>
    <w:p w14:paraId="00B054DA" w14:textId="5CF1B5BB" w:rsidR="00410FB2" w:rsidRPr="00FB2CFE" w:rsidRDefault="00476EB1" w:rsidP="00410FB2">
      <w:pPr>
        <w:spacing w:after="0" w:line="240" w:lineRule="auto"/>
        <w:jc w:val="center"/>
        <w:rPr>
          <w:rFonts w:ascii="Times New Roman" w:hAnsi="Times New Roman"/>
          <w:b/>
          <w:sz w:val="28"/>
          <w:szCs w:val="28"/>
        </w:rPr>
      </w:pPr>
      <w:r w:rsidRPr="00FB2CFE">
        <w:rPr>
          <w:rFonts w:ascii="Times New Roman" w:hAnsi="Times New Roman"/>
          <w:b/>
          <w:sz w:val="28"/>
          <w:szCs w:val="28"/>
        </w:rPr>
        <w:t>X</w:t>
      </w:r>
      <w:r w:rsidR="00DF76FF" w:rsidRPr="00FB2CFE">
        <w:rPr>
          <w:rFonts w:ascii="Times New Roman" w:hAnsi="Times New Roman"/>
          <w:b/>
          <w:sz w:val="28"/>
          <w:szCs w:val="28"/>
        </w:rPr>
        <w:t xml:space="preserve"> </w:t>
      </w:r>
      <w:proofErr w:type="spellStart"/>
      <w:r w:rsidR="00561E05" w:rsidRPr="00FB2CFE">
        <w:rPr>
          <w:rFonts w:ascii="Times New Roman" w:hAnsi="Times New Roman"/>
          <w:b/>
          <w:i/>
          <w:sz w:val="28"/>
          <w:szCs w:val="28"/>
        </w:rPr>
        <w:t>D</w:t>
      </w:r>
      <w:r w:rsidR="00DF76FF" w:rsidRPr="00FB2CFE">
        <w:rPr>
          <w:rFonts w:ascii="Times New Roman" w:hAnsi="Times New Roman"/>
          <w:b/>
          <w:i/>
          <w:sz w:val="28"/>
          <w:szCs w:val="28"/>
        </w:rPr>
        <w:t>e</w:t>
      </w:r>
      <w:proofErr w:type="spellEnd"/>
      <w:r w:rsidR="00DF76FF" w:rsidRPr="00FB2CFE">
        <w:rPr>
          <w:rFonts w:ascii="Times New Roman" w:hAnsi="Times New Roman"/>
          <w:b/>
          <w:i/>
          <w:sz w:val="28"/>
          <w:szCs w:val="28"/>
        </w:rPr>
        <w:t xml:space="preserve"> </w:t>
      </w:r>
      <w:proofErr w:type="spellStart"/>
      <w:r w:rsidR="00DF76FF" w:rsidRPr="00FB2CFE">
        <w:rPr>
          <w:rFonts w:ascii="Times New Roman" w:hAnsi="Times New Roman"/>
          <w:b/>
          <w:i/>
          <w:sz w:val="28"/>
          <w:szCs w:val="28"/>
        </w:rPr>
        <w:t>minimis</w:t>
      </w:r>
      <w:proofErr w:type="spellEnd"/>
      <w:r w:rsidR="00DF76FF" w:rsidRPr="00FB2CFE">
        <w:rPr>
          <w:rFonts w:ascii="Times New Roman" w:hAnsi="Times New Roman"/>
          <w:b/>
          <w:sz w:val="28"/>
          <w:szCs w:val="28"/>
        </w:rPr>
        <w:t xml:space="preserve"> uzskaites un piešķiršanas metodika</w:t>
      </w:r>
    </w:p>
    <w:p w14:paraId="07B3E872" w14:textId="77777777" w:rsidR="00410FB2" w:rsidRPr="00FB2CFE" w:rsidRDefault="00410FB2" w:rsidP="00410FB2">
      <w:pPr>
        <w:spacing w:after="0" w:line="240" w:lineRule="auto"/>
        <w:ind w:left="1440"/>
        <w:jc w:val="center"/>
        <w:rPr>
          <w:rFonts w:ascii="Times New Roman" w:hAnsi="Times New Roman"/>
          <w:sz w:val="28"/>
          <w:szCs w:val="28"/>
        </w:rPr>
      </w:pPr>
    </w:p>
    <w:p w14:paraId="01AF59B0" w14:textId="21098B44" w:rsidR="00877DC0" w:rsidRPr="00FB2CFE" w:rsidRDefault="002A209E" w:rsidP="00AD7E2B">
      <w:pPr>
        <w:spacing w:after="0" w:line="240" w:lineRule="auto"/>
        <w:jc w:val="both"/>
        <w:rPr>
          <w:rFonts w:ascii="Times New Roman" w:hAnsi="Times New Roman"/>
          <w:sz w:val="28"/>
          <w:szCs w:val="28"/>
        </w:rPr>
      </w:pPr>
      <w:bookmarkStart w:id="12" w:name="_Hlk1399294"/>
      <w:r w:rsidRPr="00FB2CFE">
        <w:rPr>
          <w:rFonts w:ascii="Times New Roman" w:hAnsi="Times New Roman"/>
          <w:sz w:val="28"/>
          <w:szCs w:val="28"/>
        </w:rPr>
        <w:t>61</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Projekta izpratnē par </w:t>
      </w:r>
      <w:proofErr w:type="spellStart"/>
      <w:r w:rsidR="005D7B56"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sz w:val="28"/>
          <w:szCs w:val="28"/>
        </w:rPr>
        <w:t xml:space="preserve"> atbalstu tiek uzskatīts atbalsts, kas </w:t>
      </w:r>
      <w:r w:rsidR="00DF76FF" w:rsidRPr="00FB2CFE">
        <w:rPr>
          <w:rFonts w:ascii="Times New Roman" w:hAnsi="Times New Roman"/>
          <w:sz w:val="28"/>
          <w:szCs w:val="28"/>
        </w:rPr>
        <w:lastRenderedPageBreak/>
        <w:t xml:space="preserve">tiek </w:t>
      </w:r>
      <w:r w:rsidR="00CD55E1" w:rsidRPr="00FB2CFE">
        <w:rPr>
          <w:rFonts w:ascii="Times New Roman" w:hAnsi="Times New Roman"/>
          <w:sz w:val="28"/>
          <w:szCs w:val="28"/>
        </w:rPr>
        <w:t xml:space="preserve">piešķirts </w:t>
      </w:r>
      <w:r w:rsidR="00DF76FF" w:rsidRPr="00FB2CFE">
        <w:rPr>
          <w:rFonts w:ascii="Times New Roman" w:hAnsi="Times New Roman"/>
          <w:sz w:val="28"/>
          <w:szCs w:val="28"/>
        </w:rPr>
        <w:t>ģimenes ārsta</w:t>
      </w:r>
      <w:r w:rsidR="008A395C" w:rsidRPr="00FB2CFE">
        <w:rPr>
          <w:rFonts w:ascii="Times New Roman" w:hAnsi="Times New Roman"/>
          <w:sz w:val="28"/>
          <w:szCs w:val="28"/>
        </w:rPr>
        <w:t xml:space="preserve"> praksei</w:t>
      </w:r>
      <w:r w:rsidR="00964E38" w:rsidRPr="00FB2CFE">
        <w:rPr>
          <w:rFonts w:ascii="Times New Roman" w:hAnsi="Times New Roman"/>
          <w:sz w:val="28"/>
          <w:szCs w:val="28"/>
        </w:rPr>
        <w:t xml:space="preserve"> (juridiska persona vai saimnie</w:t>
      </w:r>
      <w:r w:rsidR="00077D31" w:rsidRPr="00FB2CFE">
        <w:rPr>
          <w:rFonts w:ascii="Times New Roman" w:hAnsi="Times New Roman"/>
          <w:sz w:val="28"/>
          <w:szCs w:val="28"/>
        </w:rPr>
        <w:t>ciskās darbības veicējs)</w:t>
      </w:r>
      <w:r w:rsidR="00DF76FF" w:rsidRPr="00FB2CFE">
        <w:rPr>
          <w:rFonts w:ascii="Times New Roman" w:hAnsi="Times New Roman"/>
          <w:sz w:val="28"/>
          <w:szCs w:val="28"/>
        </w:rPr>
        <w:t>, kur</w:t>
      </w:r>
      <w:r w:rsidR="008A395C" w:rsidRPr="00FB2CFE">
        <w:rPr>
          <w:rFonts w:ascii="Times New Roman" w:hAnsi="Times New Roman"/>
          <w:sz w:val="28"/>
          <w:szCs w:val="28"/>
        </w:rPr>
        <w:t>a</w:t>
      </w:r>
      <w:r w:rsidR="00DF76FF" w:rsidRPr="00FB2CFE">
        <w:rPr>
          <w:rFonts w:ascii="Times New Roman" w:hAnsi="Times New Roman"/>
          <w:sz w:val="28"/>
          <w:szCs w:val="28"/>
        </w:rPr>
        <w:t xml:space="preserve"> pārņem ģimenes ārsta praksi </w:t>
      </w:r>
      <w:r w:rsidR="00F27853" w:rsidRPr="00FB2CFE">
        <w:rPr>
          <w:rFonts w:ascii="Times New Roman" w:hAnsi="Times New Roman"/>
          <w:sz w:val="28"/>
          <w:szCs w:val="28"/>
        </w:rPr>
        <w:t xml:space="preserve">- </w:t>
      </w:r>
      <w:r w:rsidR="00DF76FF" w:rsidRPr="00FB2CFE">
        <w:rPr>
          <w:rFonts w:ascii="Times New Roman" w:hAnsi="Times New Roman"/>
          <w:sz w:val="28"/>
          <w:szCs w:val="28"/>
        </w:rPr>
        <w:t>Kompensācija</w:t>
      </w:r>
      <w:r w:rsidR="00F27853" w:rsidRPr="00FB2CFE">
        <w:rPr>
          <w:rFonts w:ascii="Times New Roman" w:hAnsi="Times New Roman"/>
          <w:sz w:val="28"/>
          <w:szCs w:val="28"/>
        </w:rPr>
        <w:t>s</w:t>
      </w:r>
      <w:r w:rsidR="00DF76FF" w:rsidRPr="00FB2CFE">
        <w:rPr>
          <w:rFonts w:ascii="Times New Roman" w:hAnsi="Times New Roman"/>
          <w:sz w:val="28"/>
          <w:szCs w:val="28"/>
        </w:rPr>
        <w:t xml:space="preserve"> par specifisko zināšanu, informācijas un pieredzes </w:t>
      </w:r>
      <w:r w:rsidR="001F6F2B" w:rsidRPr="00FB2CFE">
        <w:rPr>
          <w:rFonts w:ascii="Times New Roman" w:hAnsi="Times New Roman"/>
          <w:sz w:val="28"/>
          <w:szCs w:val="28"/>
        </w:rPr>
        <w:t xml:space="preserve">pārņemšanu </w:t>
      </w:r>
      <w:r w:rsidR="00F27853" w:rsidRPr="00FB2CFE">
        <w:rPr>
          <w:rFonts w:ascii="Times New Roman" w:hAnsi="Times New Roman"/>
          <w:sz w:val="28"/>
          <w:szCs w:val="28"/>
        </w:rPr>
        <w:t>apmērā</w:t>
      </w:r>
      <w:r w:rsidR="00877DC0" w:rsidRPr="00FB2CFE">
        <w:rPr>
          <w:rFonts w:ascii="Times New Roman" w:hAnsi="Times New Roman"/>
          <w:sz w:val="28"/>
          <w:szCs w:val="28"/>
        </w:rPr>
        <w:t>.</w:t>
      </w:r>
    </w:p>
    <w:p w14:paraId="55EC6701" w14:textId="247BF371" w:rsidR="00410FB2" w:rsidRPr="00FB2CFE" w:rsidRDefault="007B15FD" w:rsidP="00AD7E2B">
      <w:pPr>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2</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Projekta vienība veic </w:t>
      </w:r>
      <w:r w:rsidR="00B85C51" w:rsidRPr="00FB2CFE">
        <w:rPr>
          <w:rFonts w:ascii="Times New Roman" w:hAnsi="Times New Roman"/>
          <w:sz w:val="28"/>
          <w:szCs w:val="28"/>
        </w:rPr>
        <w:t xml:space="preserve">Pretendenta </w:t>
      </w:r>
      <w:hyperlink r:id="rId14" w:history="1">
        <w:r w:rsidR="00F27853" w:rsidRPr="00FB2CFE">
          <w:rPr>
            <w:rStyle w:val="Hyperlink"/>
            <w:rFonts w:ascii="Times New Roman" w:hAnsi="Times New Roman"/>
            <w:color w:val="auto"/>
            <w:sz w:val="28"/>
            <w:szCs w:val="28"/>
          </w:rPr>
          <w:t>www.eds.vid.gov.lv</w:t>
        </w:r>
      </w:hyperlink>
      <w:r w:rsidR="00B85C51" w:rsidRPr="00FB2CFE">
        <w:rPr>
          <w:rFonts w:ascii="Times New Roman" w:hAnsi="Times New Roman"/>
          <w:sz w:val="28"/>
          <w:szCs w:val="28"/>
        </w:rPr>
        <w:t xml:space="preserve"> aizpildītās un </w:t>
      </w:r>
      <w:r w:rsidR="00F27853" w:rsidRPr="00FB2CFE">
        <w:rPr>
          <w:rFonts w:ascii="Times New Roman" w:hAnsi="Times New Roman"/>
          <w:sz w:val="28"/>
          <w:szCs w:val="28"/>
        </w:rPr>
        <w:t>Pretendenta pieteikumam pievienotās vai</w:t>
      </w:r>
      <w:r w:rsidR="001D7EF3" w:rsidRPr="00FB2CFE">
        <w:rPr>
          <w:rFonts w:ascii="Times New Roman" w:hAnsi="Times New Roman"/>
          <w:sz w:val="28"/>
          <w:szCs w:val="28"/>
        </w:rPr>
        <w:t>,</w:t>
      </w:r>
      <w:r w:rsidR="00F27853" w:rsidRPr="00FB2CFE">
        <w:rPr>
          <w:rFonts w:ascii="Times New Roman" w:hAnsi="Times New Roman"/>
          <w:sz w:val="28"/>
          <w:szCs w:val="28"/>
        </w:rPr>
        <w:t xml:space="preserve"> izmantojot Pretendenta norādīto piekļuves kodu</w:t>
      </w:r>
      <w:r w:rsidR="001D7EF3" w:rsidRPr="00FB2CFE">
        <w:rPr>
          <w:rFonts w:ascii="Times New Roman" w:hAnsi="Times New Roman"/>
          <w:sz w:val="28"/>
          <w:szCs w:val="28"/>
        </w:rPr>
        <w:t>,</w:t>
      </w:r>
      <w:r w:rsidR="00F27853" w:rsidRPr="00FB2CFE">
        <w:rPr>
          <w:rFonts w:ascii="Times New Roman" w:hAnsi="Times New Roman"/>
          <w:sz w:val="28"/>
          <w:szCs w:val="28"/>
        </w:rPr>
        <w:t xml:space="preserve"> </w:t>
      </w:r>
      <w:proofErr w:type="spellStart"/>
      <w:r w:rsidR="00F27853" w:rsidRPr="00FB2CFE">
        <w:rPr>
          <w:rFonts w:ascii="Times New Roman" w:hAnsi="Times New Roman"/>
          <w:i/>
          <w:iCs/>
          <w:sz w:val="28"/>
          <w:szCs w:val="28"/>
        </w:rPr>
        <w:t>De</w:t>
      </w:r>
      <w:proofErr w:type="spellEnd"/>
      <w:r w:rsidR="00F27853" w:rsidRPr="00FB2CFE">
        <w:rPr>
          <w:rFonts w:ascii="Times New Roman" w:hAnsi="Times New Roman"/>
          <w:i/>
          <w:iCs/>
          <w:sz w:val="28"/>
          <w:szCs w:val="28"/>
        </w:rPr>
        <w:t xml:space="preserve"> </w:t>
      </w:r>
      <w:proofErr w:type="spellStart"/>
      <w:r w:rsidR="00F27853" w:rsidRPr="00FB2CFE">
        <w:rPr>
          <w:rFonts w:ascii="Times New Roman" w:hAnsi="Times New Roman"/>
          <w:i/>
          <w:iCs/>
          <w:sz w:val="28"/>
          <w:szCs w:val="28"/>
        </w:rPr>
        <w:t>minimis</w:t>
      </w:r>
      <w:proofErr w:type="spellEnd"/>
      <w:r w:rsidR="00F27853" w:rsidRPr="00FB2CFE">
        <w:rPr>
          <w:rFonts w:ascii="Times New Roman" w:hAnsi="Times New Roman"/>
          <w:i/>
          <w:iCs/>
          <w:sz w:val="28"/>
          <w:szCs w:val="28"/>
        </w:rPr>
        <w:t xml:space="preserve"> </w:t>
      </w:r>
      <w:r w:rsidR="00F27853" w:rsidRPr="00FB2CFE">
        <w:rPr>
          <w:rFonts w:ascii="Times New Roman" w:hAnsi="Times New Roman"/>
          <w:sz w:val="28"/>
          <w:szCs w:val="28"/>
        </w:rPr>
        <w:t xml:space="preserve">uzskaites sistēmā pieejamās </w:t>
      </w:r>
      <w:r w:rsidR="00B85C51" w:rsidRPr="00FB2CFE">
        <w:rPr>
          <w:rFonts w:ascii="Times New Roman" w:hAnsi="Times New Roman"/>
          <w:sz w:val="28"/>
          <w:szCs w:val="28"/>
        </w:rPr>
        <w:t xml:space="preserve">saņemtā </w:t>
      </w:r>
      <w:proofErr w:type="spellStart"/>
      <w:r w:rsidR="00B85C51" w:rsidRPr="00FB2CFE">
        <w:rPr>
          <w:rFonts w:ascii="Times New Roman" w:hAnsi="Times New Roman"/>
          <w:i/>
          <w:iCs/>
          <w:sz w:val="28"/>
          <w:szCs w:val="28"/>
        </w:rPr>
        <w:t>De</w:t>
      </w:r>
      <w:proofErr w:type="spellEnd"/>
      <w:r w:rsidR="00B85C51" w:rsidRPr="00FB2CFE">
        <w:rPr>
          <w:rFonts w:ascii="Times New Roman" w:hAnsi="Times New Roman"/>
          <w:i/>
          <w:iCs/>
          <w:sz w:val="28"/>
          <w:szCs w:val="28"/>
        </w:rPr>
        <w:t xml:space="preserve"> </w:t>
      </w:r>
      <w:proofErr w:type="spellStart"/>
      <w:r w:rsidR="00B85C51" w:rsidRPr="00FB2CFE">
        <w:rPr>
          <w:rFonts w:ascii="Times New Roman" w:hAnsi="Times New Roman"/>
          <w:i/>
          <w:iCs/>
          <w:sz w:val="28"/>
          <w:szCs w:val="28"/>
        </w:rPr>
        <w:t>mini</w:t>
      </w:r>
      <w:r w:rsidR="000F5C6A" w:rsidRPr="00FB2CFE">
        <w:rPr>
          <w:rFonts w:ascii="Times New Roman" w:hAnsi="Times New Roman"/>
          <w:i/>
          <w:iCs/>
          <w:sz w:val="28"/>
          <w:szCs w:val="28"/>
        </w:rPr>
        <w:t>mi</w:t>
      </w:r>
      <w:r w:rsidR="00B85C51" w:rsidRPr="00FB2CFE">
        <w:rPr>
          <w:rFonts w:ascii="Times New Roman" w:hAnsi="Times New Roman"/>
          <w:i/>
          <w:iCs/>
          <w:sz w:val="28"/>
          <w:szCs w:val="28"/>
        </w:rPr>
        <w:t>s</w:t>
      </w:r>
      <w:proofErr w:type="spellEnd"/>
      <w:r w:rsidR="00B85C51" w:rsidRPr="00FB2CFE">
        <w:rPr>
          <w:rFonts w:ascii="Times New Roman" w:hAnsi="Times New Roman"/>
          <w:sz w:val="28"/>
          <w:szCs w:val="28"/>
        </w:rPr>
        <w:t xml:space="preserve"> atbalsta uzskaites </w:t>
      </w:r>
      <w:r w:rsidR="00DF76FF" w:rsidRPr="00FB2CFE">
        <w:rPr>
          <w:rFonts w:ascii="Times New Roman" w:hAnsi="Times New Roman"/>
          <w:sz w:val="28"/>
          <w:szCs w:val="28"/>
        </w:rPr>
        <w:t>veidlap</w:t>
      </w:r>
      <w:r w:rsidR="00B85C51" w:rsidRPr="00FB2CFE">
        <w:rPr>
          <w:rFonts w:ascii="Times New Roman" w:hAnsi="Times New Roman"/>
          <w:sz w:val="28"/>
          <w:szCs w:val="28"/>
        </w:rPr>
        <w:t>as pārbaudi</w:t>
      </w:r>
      <w:r w:rsidR="00877DC0" w:rsidRPr="00FB2CFE">
        <w:rPr>
          <w:rFonts w:ascii="Times New Roman" w:hAnsi="Times New Roman"/>
          <w:sz w:val="28"/>
          <w:szCs w:val="28"/>
        </w:rPr>
        <w:t>.</w:t>
      </w:r>
    </w:p>
    <w:p w14:paraId="693864B8" w14:textId="5535B1D4" w:rsidR="00410FB2" w:rsidRPr="00FB2CFE" w:rsidRDefault="007B15FD" w:rsidP="00AD7E2B">
      <w:pPr>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3</w:t>
      </w:r>
      <w:r w:rsidR="00476EB1" w:rsidRPr="00FB2CFE">
        <w:rPr>
          <w:rFonts w:ascii="Times New Roman" w:hAnsi="Times New Roman"/>
          <w:sz w:val="28"/>
          <w:szCs w:val="28"/>
        </w:rPr>
        <w:t xml:space="preserve">. </w:t>
      </w:r>
      <w:r w:rsidR="00DF76FF" w:rsidRPr="00FB2CFE">
        <w:rPr>
          <w:rFonts w:ascii="Times New Roman" w:hAnsi="Times New Roman"/>
          <w:sz w:val="28"/>
          <w:szCs w:val="28"/>
        </w:rPr>
        <w:t xml:space="preserve">Veicot Pretendenta sniegtās informācijas par </w:t>
      </w:r>
      <w:r w:rsidR="00F27853" w:rsidRPr="00FB2CFE">
        <w:rPr>
          <w:rFonts w:ascii="Times New Roman" w:hAnsi="Times New Roman"/>
          <w:sz w:val="28"/>
          <w:szCs w:val="28"/>
        </w:rPr>
        <w:t xml:space="preserve">saņemto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sz w:val="28"/>
          <w:szCs w:val="28"/>
        </w:rPr>
        <w:t xml:space="preserve"> atbalstu pārbaudi, Projekta vienība vērtē:</w:t>
      </w:r>
    </w:p>
    <w:p w14:paraId="337CD6CA" w14:textId="33C866C5" w:rsidR="00410FB2" w:rsidRPr="00FB2CFE" w:rsidRDefault="00476EB1" w:rsidP="00AD7E2B">
      <w:pPr>
        <w:spacing w:after="0" w:line="240" w:lineRule="auto"/>
        <w:ind w:left="288"/>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.1.</w:t>
      </w:r>
      <w:r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De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i/>
          <w:sz w:val="28"/>
          <w:szCs w:val="28"/>
        </w:rPr>
        <w:t xml:space="preserve"> </w:t>
      </w:r>
      <w:r w:rsidR="00DF76FF" w:rsidRPr="00FB2CFE">
        <w:rPr>
          <w:rFonts w:ascii="Times New Roman" w:hAnsi="Times New Roman"/>
          <w:sz w:val="28"/>
          <w:szCs w:val="28"/>
        </w:rPr>
        <w:t>atbalsta Pretendenta saistību ar citiem uzņēmumiem viena vienota uzņēmuma izpratnē</w:t>
      </w:r>
      <w:r w:rsidRPr="00FB2CFE">
        <w:rPr>
          <w:rStyle w:val="FootnoteReference"/>
          <w:rFonts w:ascii="Times New Roman" w:hAnsi="Times New Roman"/>
          <w:sz w:val="28"/>
          <w:szCs w:val="28"/>
        </w:rPr>
        <w:footnoteReference w:id="11"/>
      </w:r>
      <w:r w:rsidR="00DF76FF" w:rsidRPr="00FB2CFE">
        <w:rPr>
          <w:rFonts w:ascii="Times New Roman" w:hAnsi="Times New Roman"/>
          <w:sz w:val="28"/>
          <w:szCs w:val="28"/>
        </w:rPr>
        <w:t>:</w:t>
      </w:r>
    </w:p>
    <w:p w14:paraId="5748C518" w14:textId="59C7F9D0" w:rsidR="00CD55E1" w:rsidRPr="00FB2CFE" w:rsidRDefault="00476EB1" w:rsidP="00AD7E2B">
      <w:pPr>
        <w:spacing w:after="0" w:line="240" w:lineRule="auto"/>
        <w:ind w:left="288"/>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.2</w:t>
      </w:r>
      <w:r w:rsidR="00354605" w:rsidRPr="00FB2CFE">
        <w:rPr>
          <w:rFonts w:ascii="Times New Roman" w:hAnsi="Times New Roman"/>
          <w:i/>
          <w:sz w:val="28"/>
          <w:szCs w:val="28"/>
        </w:rPr>
        <w:t xml:space="preserve"> </w:t>
      </w:r>
      <w:r w:rsidR="00944F18" w:rsidRPr="00FB2CFE">
        <w:rPr>
          <w:rFonts w:ascii="Times New Roman" w:hAnsi="Times New Roman"/>
          <w:sz w:val="28"/>
          <w:szCs w:val="28"/>
        </w:rPr>
        <w:t xml:space="preserve">ja </w:t>
      </w:r>
      <w:proofErr w:type="spellStart"/>
      <w:r w:rsidR="00776314" w:rsidRPr="00FB2CFE">
        <w:rPr>
          <w:rFonts w:ascii="Times New Roman" w:hAnsi="Times New Roman"/>
          <w:i/>
          <w:sz w:val="28"/>
          <w:szCs w:val="28"/>
        </w:rPr>
        <w:t>De</w:t>
      </w:r>
      <w:proofErr w:type="spellEnd"/>
      <w:r w:rsidR="00776314" w:rsidRPr="00FB2CFE">
        <w:rPr>
          <w:rFonts w:ascii="Times New Roman" w:hAnsi="Times New Roman"/>
          <w:i/>
          <w:sz w:val="28"/>
          <w:szCs w:val="28"/>
        </w:rPr>
        <w:t xml:space="preserve"> </w:t>
      </w:r>
      <w:proofErr w:type="spellStart"/>
      <w:r w:rsidR="00776314" w:rsidRPr="00FB2CFE">
        <w:rPr>
          <w:rFonts w:ascii="Times New Roman" w:hAnsi="Times New Roman"/>
          <w:i/>
          <w:sz w:val="28"/>
          <w:szCs w:val="28"/>
        </w:rPr>
        <w:t>minimis</w:t>
      </w:r>
      <w:proofErr w:type="spellEnd"/>
      <w:r w:rsidR="00776314" w:rsidRPr="00FB2CFE">
        <w:rPr>
          <w:rFonts w:ascii="Times New Roman" w:hAnsi="Times New Roman"/>
          <w:i/>
          <w:sz w:val="28"/>
          <w:szCs w:val="28"/>
        </w:rPr>
        <w:t xml:space="preserve"> </w:t>
      </w:r>
      <w:r w:rsidR="00776314" w:rsidRPr="00FB2CFE">
        <w:rPr>
          <w:rFonts w:ascii="Times New Roman" w:hAnsi="Times New Roman"/>
          <w:sz w:val="28"/>
          <w:szCs w:val="28"/>
        </w:rPr>
        <w:t xml:space="preserve">atbalsta Pretendenta </w:t>
      </w:r>
      <w:r w:rsidR="00A001CE" w:rsidRPr="00FB2CFE">
        <w:rPr>
          <w:rFonts w:ascii="Times New Roman" w:hAnsi="Times New Roman"/>
          <w:sz w:val="28"/>
          <w:szCs w:val="28"/>
        </w:rPr>
        <w:t>uzņēmumā</w:t>
      </w:r>
      <w:r w:rsidR="00944F18" w:rsidRPr="00FB2CFE">
        <w:rPr>
          <w:rFonts w:ascii="Times New Roman" w:hAnsi="Times New Roman"/>
          <w:sz w:val="28"/>
          <w:szCs w:val="28"/>
        </w:rPr>
        <w:t xml:space="preserve"> kapitāldaļu vairākums pieder fizisk</w:t>
      </w:r>
      <w:r w:rsidR="00A001CE" w:rsidRPr="00FB2CFE">
        <w:rPr>
          <w:rFonts w:ascii="Times New Roman" w:hAnsi="Times New Roman"/>
          <w:sz w:val="28"/>
          <w:szCs w:val="28"/>
        </w:rPr>
        <w:t>ai</w:t>
      </w:r>
      <w:r w:rsidR="00944F18" w:rsidRPr="00FB2CFE">
        <w:rPr>
          <w:rFonts w:ascii="Times New Roman" w:hAnsi="Times New Roman"/>
          <w:sz w:val="28"/>
          <w:szCs w:val="28"/>
        </w:rPr>
        <w:t xml:space="preserve"> person</w:t>
      </w:r>
      <w:r w:rsidR="00A001CE" w:rsidRPr="00FB2CFE">
        <w:rPr>
          <w:rFonts w:ascii="Times New Roman" w:hAnsi="Times New Roman"/>
          <w:sz w:val="28"/>
          <w:szCs w:val="28"/>
        </w:rPr>
        <w:t>ai</w:t>
      </w:r>
      <w:r w:rsidR="00944F18" w:rsidRPr="00FB2CFE">
        <w:rPr>
          <w:rFonts w:ascii="Times New Roman" w:hAnsi="Times New Roman"/>
          <w:sz w:val="28"/>
          <w:szCs w:val="28"/>
        </w:rPr>
        <w:t>,</w:t>
      </w:r>
      <w:r w:rsidR="00F27853" w:rsidRPr="00FB2CFE">
        <w:rPr>
          <w:rFonts w:ascii="Times New Roman" w:hAnsi="Times New Roman"/>
          <w:sz w:val="28"/>
          <w:szCs w:val="28"/>
        </w:rPr>
        <w:t xml:space="preserve"> </w:t>
      </w:r>
      <w:r w:rsidR="00C20CEB" w:rsidRPr="00FB2CFE">
        <w:rPr>
          <w:rFonts w:ascii="Times New Roman" w:hAnsi="Times New Roman"/>
          <w:sz w:val="28"/>
          <w:szCs w:val="28"/>
        </w:rPr>
        <w:t>minētā persona tiek vērtēta kā uzņēmums, t.i., vienā vienotā uzņēmumā ietilpst</w:t>
      </w:r>
      <w:r w:rsidR="00944F18" w:rsidRPr="00FB2CFE">
        <w:rPr>
          <w:rFonts w:ascii="Times New Roman" w:hAnsi="Times New Roman"/>
          <w:sz w:val="28"/>
          <w:szCs w:val="28"/>
        </w:rPr>
        <w:t xml:space="preserve"> </w:t>
      </w:r>
      <w:r w:rsidR="00B36949" w:rsidRPr="00FB2CFE">
        <w:rPr>
          <w:rFonts w:ascii="Times New Roman" w:hAnsi="Times New Roman"/>
          <w:sz w:val="28"/>
          <w:szCs w:val="28"/>
        </w:rPr>
        <w:t xml:space="preserve">citi </w:t>
      </w:r>
      <w:r w:rsidR="00F27853" w:rsidRPr="00FB2CFE">
        <w:rPr>
          <w:rFonts w:ascii="Times New Roman" w:hAnsi="Times New Roman"/>
          <w:sz w:val="28"/>
          <w:szCs w:val="28"/>
        </w:rPr>
        <w:t>uzņēmumi</w:t>
      </w:r>
      <w:r w:rsidR="00D470FF" w:rsidRPr="00FB2CFE">
        <w:rPr>
          <w:rFonts w:ascii="Times New Roman" w:hAnsi="Times New Roman"/>
          <w:sz w:val="28"/>
          <w:szCs w:val="28"/>
        </w:rPr>
        <w:t xml:space="preserve">, </w:t>
      </w:r>
      <w:r w:rsidR="00776314" w:rsidRPr="00FB2CFE">
        <w:rPr>
          <w:rFonts w:ascii="Times New Roman" w:hAnsi="Times New Roman"/>
          <w:sz w:val="28"/>
          <w:szCs w:val="28"/>
        </w:rPr>
        <w:t>ar kuriem</w:t>
      </w:r>
      <w:r w:rsidR="002106EC" w:rsidRPr="00FB2CFE">
        <w:rPr>
          <w:rFonts w:ascii="Times New Roman" w:hAnsi="Times New Roman"/>
          <w:sz w:val="28"/>
          <w:szCs w:val="28"/>
        </w:rPr>
        <w:t xml:space="preserve"> </w:t>
      </w:r>
      <w:r w:rsidR="00776314" w:rsidRPr="00FB2CFE">
        <w:rPr>
          <w:rFonts w:ascii="Times New Roman" w:hAnsi="Times New Roman"/>
          <w:sz w:val="28"/>
          <w:szCs w:val="28"/>
        </w:rPr>
        <w:t>fiziskai personai pastāv vismaz viena no 63.2.1.-63.2.4.apakšpunktos norādītajām attiecībām</w:t>
      </w:r>
      <w:r w:rsidR="00F27853" w:rsidRPr="00FB2CFE">
        <w:rPr>
          <w:rFonts w:ascii="Times New Roman" w:hAnsi="Times New Roman"/>
          <w:sz w:val="28"/>
          <w:szCs w:val="28"/>
        </w:rPr>
        <w:t>:</w:t>
      </w:r>
    </w:p>
    <w:p w14:paraId="1DBE0F06" w14:textId="67C78CE8" w:rsidR="00410FB2" w:rsidRPr="00FB2CFE" w:rsidRDefault="00476EB1" w:rsidP="00AD7E2B">
      <w:pPr>
        <w:spacing w:after="0" w:line="240" w:lineRule="auto"/>
        <w:ind w:left="576"/>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.2.1.</w:t>
      </w:r>
      <w:r w:rsidRPr="00FB2CFE">
        <w:rPr>
          <w:rFonts w:ascii="Times New Roman" w:hAnsi="Times New Roman"/>
          <w:i/>
          <w:sz w:val="28"/>
          <w:szCs w:val="28"/>
        </w:rPr>
        <w:t xml:space="preserve"> </w:t>
      </w:r>
      <w:r w:rsidR="00DF76FF" w:rsidRPr="00FB2CFE">
        <w:rPr>
          <w:rFonts w:ascii="Times New Roman" w:hAnsi="Times New Roman"/>
          <w:sz w:val="28"/>
          <w:szCs w:val="28"/>
        </w:rPr>
        <w:t>ir akcionāru vai dalībnieku balsstiesību vairākums citā komercsabiedrībā vai kādai citai komercsabiedrībai ir akcionāru vai dalībnieku balsstiesību vairākums pretendenta komercsabiedrībā</w:t>
      </w:r>
      <w:r w:rsidR="00DF76FF" w:rsidRPr="00FB2CFE">
        <w:rPr>
          <w:rFonts w:ascii="Times New Roman" w:hAnsi="Times New Roman"/>
          <w:i/>
          <w:sz w:val="28"/>
          <w:szCs w:val="28"/>
        </w:rPr>
        <w:t xml:space="preserve"> </w:t>
      </w:r>
      <w:r w:rsidR="00DF76FF" w:rsidRPr="00FB2CFE">
        <w:rPr>
          <w:rFonts w:ascii="Times New Roman" w:hAnsi="Times New Roman"/>
          <w:sz w:val="28"/>
          <w:szCs w:val="28"/>
        </w:rPr>
        <w:t xml:space="preserve">(pārbauda VID publiskojamā datu bāzē- </w:t>
      </w:r>
      <w:hyperlink r:id="rId15" w:history="1">
        <w:r w:rsidR="00DF76FF" w:rsidRPr="00FB2CFE">
          <w:rPr>
            <w:rStyle w:val="Hyperlink"/>
            <w:rFonts w:ascii="Times New Roman" w:hAnsi="Times New Roman"/>
            <w:color w:val="auto"/>
            <w:sz w:val="28"/>
            <w:szCs w:val="28"/>
          </w:rPr>
          <w:t>https://www6.vid.gov.lv/SDV</w:t>
        </w:r>
      </w:hyperlink>
      <w:r w:rsidR="00DF76FF" w:rsidRPr="00FB2CFE">
        <w:rPr>
          <w:rFonts w:ascii="Times New Roman" w:hAnsi="Times New Roman"/>
          <w:sz w:val="28"/>
          <w:szCs w:val="28"/>
        </w:rPr>
        <w:t>; Lursoft datu bāzē);</w:t>
      </w:r>
    </w:p>
    <w:p w14:paraId="1F5322D6" w14:textId="6D759325" w:rsidR="00410FB2" w:rsidRPr="00FB2CFE" w:rsidRDefault="00476EB1" w:rsidP="00AD7E2B">
      <w:pPr>
        <w:spacing w:after="0" w:line="240" w:lineRule="auto"/>
        <w:ind w:left="576"/>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.2.2.</w:t>
      </w:r>
      <w:r w:rsidRPr="00FB2CFE">
        <w:rPr>
          <w:rFonts w:ascii="Times New Roman" w:hAnsi="Times New Roman"/>
          <w:i/>
          <w:sz w:val="28"/>
          <w:szCs w:val="28"/>
        </w:rPr>
        <w:t xml:space="preserve"> </w:t>
      </w:r>
      <w:r w:rsidR="00DF76FF" w:rsidRPr="00FB2CFE">
        <w:rPr>
          <w:rFonts w:ascii="Times New Roman" w:hAnsi="Times New Roman"/>
          <w:sz w:val="28"/>
          <w:szCs w:val="28"/>
        </w:rPr>
        <w:t>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536C346C" w14:textId="1A3979B3" w:rsidR="00410FB2" w:rsidRPr="00FB2CFE" w:rsidRDefault="00476EB1" w:rsidP="00AD7E2B">
      <w:pPr>
        <w:spacing w:after="0" w:line="240" w:lineRule="auto"/>
        <w:ind w:left="576"/>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.2.3.</w:t>
      </w:r>
      <w:r w:rsidR="00354605" w:rsidRPr="00FB2CFE">
        <w:rPr>
          <w:rFonts w:ascii="Times New Roman" w:hAnsi="Times New Roman"/>
          <w:i/>
          <w:strike/>
          <w:sz w:val="28"/>
          <w:szCs w:val="28"/>
        </w:rPr>
        <w:t xml:space="preserve"> </w:t>
      </w:r>
      <w:r w:rsidR="00DF76FF" w:rsidRPr="00FB2CFE">
        <w:rPr>
          <w:rFonts w:ascii="Times New Roman" w:hAnsi="Times New Roman"/>
          <w:sz w:val="28"/>
          <w:szCs w:val="28"/>
        </w:rPr>
        <w:t>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7923F46A" w14:textId="22F5D526" w:rsidR="00410FB2" w:rsidRPr="00FB2CFE" w:rsidRDefault="00476EB1" w:rsidP="00AD7E2B">
      <w:pPr>
        <w:spacing w:after="0" w:line="240" w:lineRule="auto"/>
        <w:ind w:left="576"/>
        <w:jc w:val="both"/>
        <w:rPr>
          <w:rFonts w:ascii="Times New Roman" w:hAnsi="Times New Roman"/>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.2.4.</w:t>
      </w:r>
      <w:r w:rsidRPr="00FB2CFE">
        <w:rPr>
          <w:rFonts w:ascii="Times New Roman" w:hAnsi="Times New Roman"/>
          <w:i/>
          <w:sz w:val="28"/>
          <w:szCs w:val="28"/>
        </w:rPr>
        <w:t xml:space="preserve"> </w:t>
      </w:r>
      <w:r w:rsidR="00303457" w:rsidRPr="00FB2CFE">
        <w:rPr>
          <w:rFonts w:ascii="Times New Roman" w:hAnsi="Times New Roman"/>
          <w:sz w:val="28"/>
          <w:szCs w:val="28"/>
        </w:rPr>
        <w:t>fiziska persona</w:t>
      </w:r>
      <w:r w:rsidR="00DF76FF" w:rsidRPr="00FB2CFE">
        <w:rPr>
          <w:rFonts w:ascii="Times New Roman" w:hAnsi="Times New Roman"/>
          <w:sz w:val="28"/>
          <w:szCs w:val="28"/>
        </w:rPr>
        <w:t xml:space="preserve">, kas ir citas komercsabiedrības akcionārs vai </w:t>
      </w:r>
      <w:r w:rsidR="00DF76FF" w:rsidRPr="00FB2CFE">
        <w:rPr>
          <w:rFonts w:ascii="Times New Roman" w:hAnsi="Times New Roman"/>
          <w:sz w:val="28"/>
          <w:szCs w:val="28"/>
        </w:rPr>
        <w:lastRenderedPageBreak/>
        <w:t>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3A7E96BE" w14:textId="44F4CC5B" w:rsidR="00410FB2" w:rsidRPr="00FB2CFE" w:rsidRDefault="00476EB1" w:rsidP="00F8628F">
      <w:pPr>
        <w:spacing w:after="0" w:line="240" w:lineRule="auto"/>
        <w:ind w:left="288"/>
        <w:jc w:val="both"/>
        <w:rPr>
          <w:rFonts w:ascii="Times New Roman" w:hAnsi="Times New Roman"/>
          <w:iCs/>
          <w:sz w:val="28"/>
          <w:szCs w:val="28"/>
        </w:rPr>
      </w:pPr>
      <w:r w:rsidRPr="00FB2CFE">
        <w:rPr>
          <w:rFonts w:ascii="Times New Roman" w:hAnsi="Times New Roman"/>
          <w:iCs/>
          <w:sz w:val="28"/>
          <w:szCs w:val="28"/>
        </w:rPr>
        <w:t>6</w:t>
      </w:r>
      <w:r w:rsidR="002A209E" w:rsidRPr="00FB2CFE">
        <w:rPr>
          <w:rFonts w:ascii="Times New Roman" w:hAnsi="Times New Roman"/>
          <w:iCs/>
          <w:sz w:val="28"/>
          <w:szCs w:val="28"/>
        </w:rPr>
        <w:t>3</w:t>
      </w:r>
      <w:r w:rsidRPr="00FB2CFE">
        <w:rPr>
          <w:rFonts w:ascii="Times New Roman" w:hAnsi="Times New Roman"/>
          <w:iCs/>
          <w:sz w:val="28"/>
          <w:szCs w:val="28"/>
        </w:rPr>
        <w:t xml:space="preserve">.3. </w:t>
      </w:r>
      <w:r w:rsidR="00F27853" w:rsidRPr="00FB2CFE">
        <w:rPr>
          <w:rFonts w:ascii="Times New Roman" w:hAnsi="Times New Roman"/>
          <w:iCs/>
          <w:sz w:val="28"/>
          <w:szCs w:val="28"/>
        </w:rPr>
        <w:t xml:space="preserve">Pretendenta </w:t>
      </w:r>
      <w:r w:rsidR="006A0326" w:rsidRPr="00FB2CFE">
        <w:rPr>
          <w:rFonts w:ascii="Times New Roman" w:hAnsi="Times New Roman"/>
          <w:iCs/>
          <w:sz w:val="28"/>
          <w:szCs w:val="28"/>
        </w:rPr>
        <w:t>p</w:t>
      </w:r>
      <w:r w:rsidR="00DF76FF" w:rsidRPr="00FB2CFE">
        <w:rPr>
          <w:rFonts w:ascii="Times New Roman" w:hAnsi="Times New Roman"/>
          <w:iCs/>
          <w:sz w:val="28"/>
          <w:szCs w:val="28"/>
        </w:rPr>
        <w:t xml:space="preserve">ieteikumā norādīto informāciju, kā arī saņemto informāciju par Pretendenta saistību ar citiem uzņēmumiem viena vienota uzņēmuma izpratnē par aktīvo fiskālo periodu (kārtējais gads un divi iepriekšējie kalendārie gadi), Projekta vienība salīdzina ar informāciju, kas pieprasīta un saņemta </w:t>
      </w:r>
      <w:r w:rsidR="00D470FF" w:rsidRPr="00FB2CFE">
        <w:rPr>
          <w:rFonts w:ascii="Times New Roman" w:hAnsi="Times New Roman"/>
          <w:iCs/>
          <w:sz w:val="28"/>
          <w:szCs w:val="28"/>
        </w:rPr>
        <w:t>vismaz no</w:t>
      </w:r>
      <w:r w:rsidR="00625389" w:rsidRPr="00FB2CFE">
        <w:rPr>
          <w:rFonts w:ascii="Times New Roman" w:hAnsi="Times New Roman"/>
          <w:iCs/>
          <w:sz w:val="28"/>
          <w:szCs w:val="28"/>
        </w:rPr>
        <w:t xml:space="preserve"> </w:t>
      </w:r>
      <w:r w:rsidR="00D470FF" w:rsidRPr="00FB2CFE">
        <w:rPr>
          <w:rFonts w:ascii="Times New Roman" w:hAnsi="Times New Roman"/>
          <w:iCs/>
          <w:sz w:val="28"/>
          <w:szCs w:val="28"/>
        </w:rPr>
        <w:t>p</w:t>
      </w:r>
      <w:r w:rsidR="00DF76FF" w:rsidRPr="00FB2CFE">
        <w:rPr>
          <w:rFonts w:ascii="Times New Roman" w:hAnsi="Times New Roman"/>
          <w:iCs/>
          <w:sz w:val="28"/>
          <w:szCs w:val="28"/>
        </w:rPr>
        <w:t xml:space="preserve">ašvaldības, kurā atrodas </w:t>
      </w:r>
      <w:proofErr w:type="spellStart"/>
      <w:r w:rsidR="00C43003" w:rsidRPr="00FB2CFE">
        <w:rPr>
          <w:rFonts w:ascii="Times New Roman" w:hAnsi="Times New Roman"/>
          <w:iCs/>
          <w:sz w:val="28"/>
          <w:szCs w:val="28"/>
        </w:rPr>
        <w:t>D</w:t>
      </w:r>
      <w:r w:rsidR="00DF76FF" w:rsidRPr="00FB2CFE">
        <w:rPr>
          <w:rFonts w:ascii="Times New Roman" w:hAnsi="Times New Roman"/>
          <w:iCs/>
          <w:sz w:val="28"/>
          <w:szCs w:val="28"/>
        </w:rPr>
        <w:t>e</w:t>
      </w:r>
      <w:proofErr w:type="spellEnd"/>
      <w:r w:rsidR="00DF76FF" w:rsidRPr="00FB2CFE">
        <w:rPr>
          <w:rFonts w:ascii="Times New Roman" w:hAnsi="Times New Roman"/>
          <w:iCs/>
          <w:sz w:val="28"/>
          <w:szCs w:val="28"/>
        </w:rPr>
        <w:t xml:space="preserve"> </w:t>
      </w:r>
      <w:proofErr w:type="spellStart"/>
      <w:r w:rsidR="00DF76FF" w:rsidRPr="00FB2CFE">
        <w:rPr>
          <w:rFonts w:ascii="Times New Roman" w:hAnsi="Times New Roman"/>
          <w:iCs/>
          <w:sz w:val="28"/>
          <w:szCs w:val="28"/>
        </w:rPr>
        <w:t>minimis</w:t>
      </w:r>
      <w:proofErr w:type="spellEnd"/>
      <w:r w:rsidR="00DF76FF" w:rsidRPr="00FB2CFE">
        <w:rPr>
          <w:rFonts w:ascii="Times New Roman" w:hAnsi="Times New Roman"/>
          <w:iCs/>
          <w:sz w:val="28"/>
          <w:szCs w:val="28"/>
        </w:rPr>
        <w:t xml:space="preserve"> atbalsta Pretendenta ģimenes ārsta prakse.</w:t>
      </w:r>
    </w:p>
    <w:p w14:paraId="2569D71F" w14:textId="79052F96" w:rsidR="00410FB2" w:rsidRPr="00FB2CFE" w:rsidRDefault="00476EB1" w:rsidP="00AD7E2B">
      <w:pPr>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4</w:t>
      </w:r>
      <w:r w:rsidRPr="00FB2CFE">
        <w:rPr>
          <w:rFonts w:ascii="Times New Roman" w:hAnsi="Times New Roman"/>
          <w:sz w:val="28"/>
          <w:szCs w:val="28"/>
        </w:rPr>
        <w:t xml:space="preserve">. </w:t>
      </w:r>
      <w:r w:rsidR="00DF76FF" w:rsidRPr="00FB2CFE">
        <w:rPr>
          <w:rFonts w:ascii="Times New Roman" w:hAnsi="Times New Roman"/>
          <w:sz w:val="28"/>
          <w:szCs w:val="28"/>
        </w:rPr>
        <w:t>Pārbaudes rezultātā saņemto informāciju e-pasta vai izdrukas veidā Projekta vienība Pretendenta lietai</w:t>
      </w:r>
      <w:r w:rsidR="001D2289" w:rsidRPr="00FB2CFE">
        <w:rPr>
          <w:rFonts w:ascii="Times New Roman" w:hAnsi="Times New Roman"/>
          <w:sz w:val="28"/>
          <w:szCs w:val="28"/>
        </w:rPr>
        <w:t xml:space="preserve"> pievieno:</w:t>
      </w:r>
    </w:p>
    <w:p w14:paraId="686E8532" w14:textId="2C403C23" w:rsidR="001D2289" w:rsidRPr="00FB2CFE" w:rsidRDefault="00476EB1" w:rsidP="00AD7E2B">
      <w:pPr>
        <w:spacing w:after="0" w:line="240" w:lineRule="auto"/>
        <w:ind w:left="288"/>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4</w:t>
      </w:r>
      <w:r w:rsidRPr="00FB2CFE">
        <w:rPr>
          <w:rFonts w:ascii="Times New Roman" w:hAnsi="Times New Roman"/>
          <w:sz w:val="28"/>
          <w:szCs w:val="28"/>
        </w:rPr>
        <w:t>.1. Saņemto informāciju no Lursoft datu bāzes;</w:t>
      </w:r>
    </w:p>
    <w:p w14:paraId="72F8AD32" w14:textId="0B81F57B" w:rsidR="001D2289" w:rsidRPr="00FB2CFE" w:rsidRDefault="00476EB1" w:rsidP="00AD7E2B">
      <w:pPr>
        <w:spacing w:after="0" w:line="240" w:lineRule="auto"/>
        <w:ind w:left="288"/>
        <w:jc w:val="both"/>
        <w:rPr>
          <w:rStyle w:val="Hyperlink"/>
          <w:rFonts w:ascii="Times New Roman" w:hAnsi="Times New Roman"/>
          <w:color w:val="auto"/>
          <w:sz w:val="28"/>
          <w:szCs w:val="28"/>
          <w:u w:val="none"/>
        </w:rPr>
      </w:pPr>
      <w:r w:rsidRPr="00FB2CFE">
        <w:rPr>
          <w:rFonts w:ascii="Times New Roman" w:hAnsi="Times New Roman"/>
          <w:sz w:val="28"/>
          <w:szCs w:val="28"/>
        </w:rPr>
        <w:t>6</w:t>
      </w:r>
      <w:r w:rsidR="002A209E" w:rsidRPr="00FB2CFE">
        <w:rPr>
          <w:rFonts w:ascii="Times New Roman" w:hAnsi="Times New Roman"/>
          <w:sz w:val="28"/>
          <w:szCs w:val="28"/>
        </w:rPr>
        <w:t>4</w:t>
      </w:r>
      <w:r w:rsidRPr="00FB2CFE">
        <w:rPr>
          <w:rFonts w:ascii="Times New Roman" w:hAnsi="Times New Roman"/>
          <w:sz w:val="28"/>
          <w:szCs w:val="28"/>
        </w:rPr>
        <w:t xml:space="preserve">.2. Saņemto informāciju no </w:t>
      </w:r>
      <w:hyperlink r:id="rId16" w:history="1">
        <w:r w:rsidRPr="00FB2CFE">
          <w:rPr>
            <w:rStyle w:val="Hyperlink"/>
            <w:rFonts w:ascii="Times New Roman" w:hAnsi="Times New Roman"/>
            <w:color w:val="auto"/>
            <w:sz w:val="28"/>
            <w:szCs w:val="28"/>
            <w:u w:val="none"/>
          </w:rPr>
          <w:t>https://www6.vid.gov.lv/SDV</w:t>
        </w:r>
      </w:hyperlink>
      <w:r w:rsidR="0003712F" w:rsidRPr="00FB2CFE">
        <w:rPr>
          <w:rStyle w:val="Hyperlink"/>
          <w:rFonts w:ascii="Times New Roman" w:hAnsi="Times New Roman"/>
          <w:color w:val="auto"/>
          <w:sz w:val="28"/>
          <w:szCs w:val="28"/>
          <w:u w:val="none"/>
        </w:rPr>
        <w:t xml:space="preserve"> </w:t>
      </w:r>
      <w:r w:rsidRPr="00FB2CFE">
        <w:rPr>
          <w:rStyle w:val="Hyperlink"/>
          <w:rFonts w:ascii="Times New Roman" w:hAnsi="Times New Roman"/>
          <w:color w:val="auto"/>
          <w:sz w:val="28"/>
          <w:szCs w:val="28"/>
          <w:u w:val="none"/>
        </w:rPr>
        <w:t>;</w:t>
      </w:r>
    </w:p>
    <w:p w14:paraId="491955CB" w14:textId="7E50A1D0" w:rsidR="001D2289" w:rsidRPr="00FB2CFE" w:rsidRDefault="00476EB1" w:rsidP="00AD7E2B">
      <w:pPr>
        <w:spacing w:after="0" w:line="240" w:lineRule="auto"/>
        <w:ind w:left="288"/>
        <w:jc w:val="both"/>
        <w:rPr>
          <w:rStyle w:val="Hyperlink"/>
          <w:rFonts w:ascii="Times New Roman" w:hAnsi="Times New Roman"/>
          <w:color w:val="auto"/>
          <w:sz w:val="28"/>
          <w:szCs w:val="28"/>
          <w:u w:val="none"/>
        </w:rPr>
      </w:pPr>
      <w:r w:rsidRPr="00FB2CFE">
        <w:rPr>
          <w:rStyle w:val="Hyperlink"/>
          <w:rFonts w:ascii="Times New Roman" w:hAnsi="Times New Roman"/>
          <w:color w:val="auto"/>
          <w:sz w:val="28"/>
          <w:szCs w:val="28"/>
          <w:u w:val="none"/>
        </w:rPr>
        <w:t>6</w:t>
      </w:r>
      <w:r w:rsidR="002A209E" w:rsidRPr="00FB2CFE">
        <w:rPr>
          <w:rStyle w:val="Hyperlink"/>
          <w:rFonts w:ascii="Times New Roman" w:hAnsi="Times New Roman"/>
          <w:color w:val="auto"/>
          <w:sz w:val="28"/>
          <w:szCs w:val="28"/>
          <w:u w:val="none"/>
        </w:rPr>
        <w:t>4</w:t>
      </w:r>
      <w:r w:rsidRPr="00FB2CFE">
        <w:rPr>
          <w:rStyle w:val="Hyperlink"/>
          <w:rFonts w:ascii="Times New Roman" w:hAnsi="Times New Roman"/>
          <w:color w:val="auto"/>
          <w:sz w:val="28"/>
          <w:szCs w:val="28"/>
          <w:u w:val="none"/>
        </w:rPr>
        <w:t xml:space="preserve">.3. Pašvaldības, kurā atrodas </w:t>
      </w:r>
      <w:proofErr w:type="spellStart"/>
      <w:r w:rsidR="005D7B56" w:rsidRPr="00FB2CFE">
        <w:rPr>
          <w:rStyle w:val="Hyperlink"/>
          <w:rFonts w:ascii="Times New Roman" w:hAnsi="Times New Roman"/>
          <w:i/>
          <w:iCs/>
          <w:color w:val="auto"/>
          <w:sz w:val="28"/>
          <w:szCs w:val="28"/>
          <w:u w:val="none"/>
        </w:rPr>
        <w:t>D</w:t>
      </w:r>
      <w:r w:rsidRPr="00FB2CFE">
        <w:rPr>
          <w:rStyle w:val="Hyperlink"/>
          <w:rFonts w:ascii="Times New Roman" w:hAnsi="Times New Roman"/>
          <w:i/>
          <w:iCs/>
          <w:color w:val="auto"/>
          <w:sz w:val="28"/>
          <w:szCs w:val="28"/>
          <w:u w:val="none"/>
        </w:rPr>
        <w:t>e</w:t>
      </w:r>
      <w:proofErr w:type="spellEnd"/>
      <w:r w:rsidRPr="00FB2CFE">
        <w:rPr>
          <w:rStyle w:val="Hyperlink"/>
          <w:rFonts w:ascii="Times New Roman" w:hAnsi="Times New Roman"/>
          <w:i/>
          <w:iCs/>
          <w:color w:val="auto"/>
          <w:sz w:val="28"/>
          <w:szCs w:val="28"/>
          <w:u w:val="none"/>
        </w:rPr>
        <w:t xml:space="preserve"> </w:t>
      </w:r>
      <w:proofErr w:type="spellStart"/>
      <w:r w:rsidRPr="00FB2CFE">
        <w:rPr>
          <w:rStyle w:val="Hyperlink"/>
          <w:rFonts w:ascii="Times New Roman" w:hAnsi="Times New Roman"/>
          <w:i/>
          <w:iCs/>
          <w:color w:val="auto"/>
          <w:sz w:val="28"/>
          <w:szCs w:val="28"/>
          <w:u w:val="none"/>
        </w:rPr>
        <w:t>minimis</w:t>
      </w:r>
      <w:proofErr w:type="spellEnd"/>
      <w:r w:rsidRPr="00FB2CFE">
        <w:rPr>
          <w:rStyle w:val="Hyperlink"/>
          <w:rFonts w:ascii="Times New Roman" w:hAnsi="Times New Roman"/>
          <w:color w:val="auto"/>
          <w:sz w:val="28"/>
          <w:szCs w:val="28"/>
          <w:u w:val="none"/>
        </w:rPr>
        <w:t xml:space="preserve"> atbalst</w:t>
      </w:r>
      <w:r w:rsidR="00772DF8" w:rsidRPr="00FB2CFE">
        <w:rPr>
          <w:rStyle w:val="Hyperlink"/>
          <w:rFonts w:ascii="Times New Roman" w:hAnsi="Times New Roman"/>
          <w:color w:val="auto"/>
          <w:sz w:val="28"/>
          <w:szCs w:val="28"/>
          <w:u w:val="none"/>
        </w:rPr>
        <w:t>a</w:t>
      </w:r>
      <w:r w:rsidRPr="00FB2CFE">
        <w:rPr>
          <w:rStyle w:val="Hyperlink"/>
          <w:rFonts w:ascii="Times New Roman" w:hAnsi="Times New Roman"/>
          <w:color w:val="auto"/>
          <w:sz w:val="28"/>
          <w:szCs w:val="28"/>
          <w:u w:val="none"/>
        </w:rPr>
        <w:t xml:space="preserve"> pretendenta ģimenes ārsta prakse;</w:t>
      </w:r>
    </w:p>
    <w:p w14:paraId="6BFD25AF" w14:textId="30738C90" w:rsidR="001D2289" w:rsidRPr="00FB2CFE" w:rsidRDefault="00476EB1" w:rsidP="00AD7E2B">
      <w:pPr>
        <w:spacing w:after="0" w:line="240" w:lineRule="auto"/>
        <w:ind w:left="288"/>
        <w:jc w:val="both"/>
        <w:rPr>
          <w:rFonts w:ascii="Times New Roman" w:hAnsi="Times New Roman"/>
          <w:sz w:val="28"/>
          <w:szCs w:val="28"/>
        </w:rPr>
      </w:pPr>
      <w:r w:rsidRPr="00FB2CFE">
        <w:rPr>
          <w:rStyle w:val="Hyperlink"/>
          <w:rFonts w:ascii="Times New Roman" w:hAnsi="Times New Roman"/>
          <w:color w:val="auto"/>
          <w:sz w:val="28"/>
          <w:szCs w:val="28"/>
          <w:u w:val="none"/>
        </w:rPr>
        <w:t>6</w:t>
      </w:r>
      <w:r w:rsidR="002A209E" w:rsidRPr="00FB2CFE">
        <w:rPr>
          <w:rStyle w:val="Hyperlink"/>
          <w:rFonts w:ascii="Times New Roman" w:hAnsi="Times New Roman"/>
          <w:color w:val="auto"/>
          <w:sz w:val="28"/>
          <w:szCs w:val="28"/>
          <w:u w:val="none"/>
        </w:rPr>
        <w:t>4</w:t>
      </w:r>
      <w:r w:rsidRPr="00FB2CFE">
        <w:rPr>
          <w:rStyle w:val="Hyperlink"/>
          <w:rFonts w:ascii="Times New Roman" w:hAnsi="Times New Roman"/>
          <w:color w:val="auto"/>
          <w:sz w:val="28"/>
          <w:szCs w:val="28"/>
          <w:u w:val="none"/>
        </w:rPr>
        <w:t>.4.</w:t>
      </w:r>
      <w:r w:rsidRPr="00FB2CFE">
        <w:rPr>
          <w:rStyle w:val="Hyperlink"/>
          <w:rFonts w:ascii="Times New Roman" w:hAnsi="Times New Roman"/>
          <w:i/>
          <w:iCs/>
          <w:color w:val="auto"/>
          <w:sz w:val="28"/>
          <w:szCs w:val="28"/>
          <w:u w:val="none"/>
        </w:rPr>
        <w:t xml:space="preserve"> </w:t>
      </w:r>
      <w:proofErr w:type="spellStart"/>
      <w:r w:rsidRPr="00FB2CFE">
        <w:rPr>
          <w:rStyle w:val="Hyperlink"/>
          <w:rFonts w:ascii="Times New Roman" w:hAnsi="Times New Roman"/>
          <w:i/>
          <w:iCs/>
          <w:color w:val="auto"/>
          <w:sz w:val="28"/>
          <w:szCs w:val="28"/>
          <w:u w:val="none"/>
        </w:rPr>
        <w:t>De</w:t>
      </w:r>
      <w:proofErr w:type="spellEnd"/>
      <w:r w:rsidRPr="00FB2CFE">
        <w:rPr>
          <w:rStyle w:val="Hyperlink"/>
          <w:rFonts w:ascii="Times New Roman" w:hAnsi="Times New Roman"/>
          <w:i/>
          <w:iCs/>
          <w:color w:val="auto"/>
          <w:sz w:val="28"/>
          <w:szCs w:val="28"/>
          <w:u w:val="none"/>
        </w:rPr>
        <w:t xml:space="preserve"> </w:t>
      </w:r>
      <w:proofErr w:type="spellStart"/>
      <w:r w:rsidRPr="00FB2CFE">
        <w:rPr>
          <w:rStyle w:val="Hyperlink"/>
          <w:rFonts w:ascii="Times New Roman" w:hAnsi="Times New Roman"/>
          <w:i/>
          <w:iCs/>
          <w:color w:val="auto"/>
          <w:sz w:val="28"/>
          <w:szCs w:val="28"/>
          <w:u w:val="none"/>
        </w:rPr>
        <w:t>minimis</w:t>
      </w:r>
      <w:proofErr w:type="spellEnd"/>
      <w:r w:rsidRPr="00FB2CFE">
        <w:rPr>
          <w:rStyle w:val="Hyperlink"/>
          <w:rFonts w:ascii="Times New Roman" w:hAnsi="Times New Roman"/>
          <w:color w:val="auto"/>
          <w:sz w:val="28"/>
          <w:szCs w:val="28"/>
          <w:u w:val="none"/>
        </w:rPr>
        <w:t xml:space="preserve"> uzskaites sistēmas izdruka</w:t>
      </w:r>
      <w:r w:rsidR="00877DC0" w:rsidRPr="00FB2CFE">
        <w:rPr>
          <w:rStyle w:val="Hyperlink"/>
          <w:rFonts w:ascii="Times New Roman" w:hAnsi="Times New Roman"/>
          <w:color w:val="auto"/>
          <w:sz w:val="28"/>
          <w:szCs w:val="28"/>
          <w:u w:val="none"/>
        </w:rPr>
        <w:t>.</w:t>
      </w:r>
    </w:p>
    <w:p w14:paraId="453B322F" w14:textId="1B42102B" w:rsidR="00D470FF" w:rsidRPr="00FB2CFE" w:rsidRDefault="00476EB1" w:rsidP="00AD7E2B">
      <w:pPr>
        <w:spacing w:after="0" w:line="240" w:lineRule="auto"/>
        <w:jc w:val="both"/>
        <w:rPr>
          <w:rFonts w:ascii="Times New Roman" w:hAnsi="Times New Roman"/>
          <w:strike/>
          <w:sz w:val="28"/>
          <w:szCs w:val="28"/>
        </w:rPr>
      </w:pPr>
      <w:r w:rsidRPr="00FB2CFE">
        <w:rPr>
          <w:rFonts w:ascii="Times New Roman" w:hAnsi="Times New Roman"/>
          <w:sz w:val="28"/>
          <w:szCs w:val="28"/>
        </w:rPr>
        <w:t>6</w:t>
      </w:r>
      <w:r w:rsidR="002A209E" w:rsidRPr="00FB2CFE">
        <w:rPr>
          <w:rFonts w:ascii="Times New Roman" w:hAnsi="Times New Roman"/>
          <w:sz w:val="28"/>
          <w:szCs w:val="28"/>
        </w:rPr>
        <w:t>5</w:t>
      </w:r>
      <w:r w:rsidRPr="00FB2CFE">
        <w:rPr>
          <w:rFonts w:ascii="Times New Roman" w:hAnsi="Times New Roman"/>
          <w:sz w:val="28"/>
          <w:szCs w:val="28"/>
        </w:rPr>
        <w:t xml:space="preserve">. </w:t>
      </w:r>
      <w:r w:rsidR="004D2896" w:rsidRPr="00FB2CFE">
        <w:rPr>
          <w:rFonts w:ascii="Times New Roman" w:hAnsi="Times New Roman"/>
          <w:sz w:val="28"/>
          <w:szCs w:val="28"/>
        </w:rPr>
        <w:t>Ja tiek k</w:t>
      </w:r>
      <w:r w:rsidR="00DF76FF" w:rsidRPr="00FB2CFE">
        <w:rPr>
          <w:rFonts w:ascii="Times New Roman" w:hAnsi="Times New Roman"/>
          <w:sz w:val="28"/>
          <w:szCs w:val="28"/>
        </w:rPr>
        <w:t>onstatē</w:t>
      </w:r>
      <w:r w:rsidR="004D2896" w:rsidRPr="00FB2CFE">
        <w:rPr>
          <w:rFonts w:ascii="Times New Roman" w:hAnsi="Times New Roman"/>
          <w:sz w:val="28"/>
          <w:szCs w:val="28"/>
        </w:rPr>
        <w:t>ts</w:t>
      </w:r>
      <w:r w:rsidR="00DF76FF" w:rsidRPr="00FB2CFE">
        <w:rPr>
          <w:rFonts w:ascii="Times New Roman" w:hAnsi="Times New Roman"/>
          <w:sz w:val="28"/>
          <w:szCs w:val="28"/>
        </w:rPr>
        <w:t>, ka</w:t>
      </w:r>
      <w:r w:rsidR="00C80C15" w:rsidRPr="00FB2CFE">
        <w:rPr>
          <w:rFonts w:ascii="Times New Roman" w:hAnsi="Times New Roman"/>
          <w:sz w:val="28"/>
          <w:szCs w:val="28"/>
        </w:rPr>
        <w:t xml:space="preserve">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C80C15" w:rsidRPr="00FB2CFE">
        <w:rPr>
          <w:rFonts w:ascii="Times New Roman" w:hAnsi="Times New Roman"/>
          <w:sz w:val="28"/>
          <w:szCs w:val="28"/>
        </w:rPr>
        <w:t xml:space="preserve"> </w:t>
      </w:r>
      <w:r w:rsidR="00DF76FF" w:rsidRPr="00FB2CFE">
        <w:rPr>
          <w:rFonts w:ascii="Times New Roman" w:hAnsi="Times New Roman"/>
          <w:sz w:val="28"/>
          <w:szCs w:val="28"/>
        </w:rPr>
        <w:t>atbalsta Pretendents</w:t>
      </w:r>
      <w:r w:rsidR="00C80C15" w:rsidRPr="00FB2CFE">
        <w:rPr>
          <w:rFonts w:ascii="Times New Roman" w:hAnsi="Times New Roman"/>
          <w:sz w:val="28"/>
          <w:szCs w:val="28"/>
        </w:rPr>
        <w:t xml:space="preserve">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C80C15" w:rsidRPr="00FB2CFE">
        <w:rPr>
          <w:rFonts w:ascii="Times New Roman" w:hAnsi="Times New Roman"/>
          <w:sz w:val="28"/>
          <w:szCs w:val="28"/>
        </w:rPr>
        <w:t xml:space="preserve"> </w:t>
      </w:r>
      <w:r w:rsidR="00DF76FF" w:rsidRPr="00FB2CFE">
        <w:rPr>
          <w:rFonts w:ascii="Times New Roman" w:hAnsi="Times New Roman"/>
          <w:sz w:val="28"/>
          <w:szCs w:val="28"/>
        </w:rPr>
        <w:t>uzskaites veidlapā nav norādījis visu</w:t>
      </w:r>
      <w:r w:rsidR="00964E38" w:rsidRPr="00FB2CFE">
        <w:rPr>
          <w:rFonts w:ascii="Times New Roman" w:hAnsi="Times New Roman"/>
          <w:sz w:val="28"/>
          <w:szCs w:val="28"/>
        </w:rPr>
        <w:t xml:space="preserve"> </w:t>
      </w:r>
      <w:r w:rsidR="00DF76FF" w:rsidRPr="00FB2CFE">
        <w:rPr>
          <w:rFonts w:ascii="Times New Roman" w:hAnsi="Times New Roman"/>
          <w:sz w:val="28"/>
          <w:szCs w:val="28"/>
        </w:rPr>
        <w:t xml:space="preserve">informāciju par </w:t>
      </w:r>
      <w:r w:rsidR="00D470FF" w:rsidRPr="00FB2CFE">
        <w:rPr>
          <w:rFonts w:ascii="Times New Roman" w:hAnsi="Times New Roman"/>
          <w:sz w:val="28"/>
          <w:szCs w:val="28"/>
        </w:rPr>
        <w:t xml:space="preserve">Pretendenta </w:t>
      </w:r>
      <w:r w:rsidR="00DF76FF" w:rsidRPr="00FB2CFE">
        <w:rPr>
          <w:rFonts w:ascii="Times New Roman" w:hAnsi="Times New Roman"/>
          <w:sz w:val="28"/>
          <w:szCs w:val="28"/>
        </w:rPr>
        <w:t>iepriekš saņemto</w:t>
      </w:r>
      <w:r w:rsidR="00C80C15" w:rsidRPr="00FB2CFE">
        <w:rPr>
          <w:rFonts w:ascii="Times New Roman" w:hAnsi="Times New Roman"/>
          <w:sz w:val="28"/>
          <w:szCs w:val="28"/>
        </w:rPr>
        <w:t xml:space="preserve">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C80C15" w:rsidRPr="00FB2CFE">
        <w:rPr>
          <w:rFonts w:ascii="Times New Roman" w:hAnsi="Times New Roman"/>
          <w:sz w:val="28"/>
          <w:szCs w:val="28"/>
        </w:rPr>
        <w:t xml:space="preserve"> a</w:t>
      </w:r>
      <w:r w:rsidR="00DF76FF" w:rsidRPr="00FB2CFE">
        <w:rPr>
          <w:rFonts w:ascii="Times New Roman" w:hAnsi="Times New Roman"/>
          <w:sz w:val="28"/>
          <w:szCs w:val="28"/>
        </w:rPr>
        <w:t>tbalstu, t.sk. visus</w:t>
      </w:r>
      <w:r w:rsidR="00C80C15" w:rsidRPr="00FB2CFE">
        <w:rPr>
          <w:rFonts w:ascii="Times New Roman" w:hAnsi="Times New Roman"/>
          <w:sz w:val="28"/>
          <w:szCs w:val="28"/>
        </w:rPr>
        <w:t xml:space="preserve"> </w:t>
      </w:r>
      <w:r w:rsidR="00DF76FF" w:rsidRPr="00FB2CFE">
        <w:rPr>
          <w:rFonts w:ascii="Times New Roman" w:hAnsi="Times New Roman"/>
          <w:sz w:val="28"/>
          <w:szCs w:val="28"/>
        </w:rPr>
        <w:t>viena vienota uzņēmuma izpratnē saistītos uzņēmumus,</w:t>
      </w:r>
      <w:r w:rsidR="00C80C15" w:rsidRPr="00FB2CFE">
        <w:rPr>
          <w:rFonts w:ascii="Times New Roman" w:hAnsi="Times New Roman"/>
          <w:sz w:val="28"/>
          <w:szCs w:val="28"/>
        </w:rPr>
        <w:t xml:space="preserve"> </w:t>
      </w:r>
      <w:r w:rsidR="00DF76FF" w:rsidRPr="00FB2CFE">
        <w:rPr>
          <w:rFonts w:ascii="Times New Roman" w:hAnsi="Times New Roman"/>
          <w:sz w:val="28"/>
          <w:szCs w:val="28"/>
        </w:rPr>
        <w:t>Projekta vienība</w:t>
      </w:r>
      <w:r w:rsidR="00C80C15" w:rsidRPr="00FB2CFE">
        <w:rPr>
          <w:rFonts w:ascii="Times New Roman" w:hAnsi="Times New Roman"/>
          <w:sz w:val="28"/>
          <w:szCs w:val="28"/>
        </w:rPr>
        <w:t xml:space="preserve"> </w:t>
      </w:r>
      <w:r w:rsidR="00DF76FF" w:rsidRPr="00FB2CFE">
        <w:rPr>
          <w:rFonts w:ascii="Times New Roman" w:hAnsi="Times New Roman"/>
          <w:sz w:val="28"/>
          <w:szCs w:val="28"/>
        </w:rPr>
        <w:t xml:space="preserve">pieprasa </w:t>
      </w:r>
      <w:r w:rsidR="004D2896" w:rsidRPr="00FB2CFE">
        <w:rPr>
          <w:rFonts w:ascii="Times New Roman" w:hAnsi="Times New Roman"/>
          <w:sz w:val="28"/>
          <w:szCs w:val="28"/>
        </w:rPr>
        <w:t xml:space="preserve">pretendentam </w:t>
      </w:r>
      <w:r w:rsidR="00DF76FF" w:rsidRPr="00FB2CFE">
        <w:rPr>
          <w:rFonts w:ascii="Times New Roman" w:hAnsi="Times New Roman"/>
          <w:sz w:val="28"/>
          <w:szCs w:val="28"/>
        </w:rPr>
        <w:t>informācijas precizēšanu</w:t>
      </w:r>
      <w:r w:rsidRPr="00FB2CFE">
        <w:rPr>
          <w:rFonts w:ascii="Times New Roman" w:hAnsi="Times New Roman"/>
          <w:sz w:val="28"/>
          <w:szCs w:val="28"/>
        </w:rPr>
        <w:t xml:space="preserve"> </w:t>
      </w:r>
      <w:proofErr w:type="spellStart"/>
      <w:r w:rsidR="00F27853"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uzskaites sistēmā</w:t>
      </w:r>
      <w:r w:rsidR="00DF76FF" w:rsidRPr="00FB2CFE">
        <w:rPr>
          <w:rFonts w:ascii="Times New Roman" w:hAnsi="Times New Roman"/>
          <w:sz w:val="28"/>
          <w:szCs w:val="28"/>
        </w:rPr>
        <w:t>.</w:t>
      </w:r>
      <w:r w:rsidR="00D6053D" w:rsidRPr="00FB2CFE">
        <w:rPr>
          <w:rFonts w:ascii="Times New Roman" w:hAnsi="Times New Roman"/>
          <w:strike/>
          <w:sz w:val="28"/>
          <w:szCs w:val="28"/>
        </w:rPr>
        <w:t xml:space="preserve"> </w:t>
      </w:r>
    </w:p>
    <w:p w14:paraId="699B9BB7" w14:textId="120C2E67" w:rsidR="001D2289" w:rsidRPr="00FB2CFE" w:rsidRDefault="00D470FF" w:rsidP="004D2896">
      <w:pPr>
        <w:pStyle w:val="FootnoteText"/>
        <w:jc w:val="both"/>
      </w:pPr>
      <w:r w:rsidRPr="00FB2CFE">
        <w:rPr>
          <w:rFonts w:ascii="Times New Roman" w:hAnsi="Times New Roman"/>
          <w:sz w:val="28"/>
          <w:szCs w:val="28"/>
        </w:rPr>
        <w:t>65</w:t>
      </w:r>
      <w:r w:rsidRPr="00FB2CFE">
        <w:rPr>
          <w:rFonts w:ascii="Times New Roman" w:hAnsi="Times New Roman"/>
          <w:sz w:val="28"/>
          <w:szCs w:val="28"/>
          <w:vertAlign w:val="superscript"/>
        </w:rPr>
        <w:t>1</w:t>
      </w:r>
      <w:r w:rsidRPr="00FB2CFE">
        <w:rPr>
          <w:rFonts w:ascii="Times New Roman" w:hAnsi="Times New Roman"/>
          <w:sz w:val="28"/>
          <w:szCs w:val="28"/>
        </w:rPr>
        <w:t>.</w:t>
      </w:r>
      <w:r w:rsidR="00DF76FF" w:rsidRPr="00FB2CFE">
        <w:rPr>
          <w:rFonts w:ascii="Times New Roman" w:hAnsi="Times New Roman"/>
          <w:sz w:val="28"/>
          <w:szCs w:val="28"/>
        </w:rPr>
        <w:t xml:space="preserve">Darba grupa, pieņemot lēmumu par kompensāciju piešķiršanu, izvērtē Pretendenta aizpildītu un parakstītu Uzskaites veidlapu par sniedzamo informāciju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sz w:val="28"/>
          <w:szCs w:val="28"/>
        </w:rPr>
        <w:t xml:space="preserve"> atbalsta piešķiršanai. Lēmums tiek pieņemts pamatojoties uz Pretendenta iesniegto informāciju par viņa iepriekš saņemto </w:t>
      </w:r>
      <w:proofErr w:type="spellStart"/>
      <w:r w:rsidR="00F27853"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sz w:val="28"/>
          <w:szCs w:val="28"/>
        </w:rPr>
        <w:t xml:space="preserve"> atbalstu un Projekta vienības pārbaudes rezultātā iegūto informāciju, kas apliecina, ka nav pārsniegts pieļaujamais </w:t>
      </w:r>
      <w:proofErr w:type="spellStart"/>
      <w:r w:rsidR="00413644" w:rsidRPr="00FB2CFE">
        <w:rPr>
          <w:rFonts w:ascii="Times New Roman" w:hAnsi="Times New Roman"/>
          <w:i/>
          <w:sz w:val="28"/>
          <w:szCs w:val="28"/>
        </w:rPr>
        <w:t>D</w:t>
      </w:r>
      <w:r w:rsidR="00DF76FF" w:rsidRPr="00FB2CFE">
        <w:rPr>
          <w:rFonts w:ascii="Times New Roman" w:hAnsi="Times New Roman"/>
          <w:i/>
          <w:sz w:val="28"/>
          <w:szCs w:val="28"/>
        </w:rPr>
        <w:t>e</w:t>
      </w:r>
      <w:proofErr w:type="spellEnd"/>
      <w:r w:rsidR="00DF76FF" w:rsidRPr="00FB2CFE">
        <w:rPr>
          <w:rFonts w:ascii="Times New Roman" w:hAnsi="Times New Roman"/>
          <w:i/>
          <w:sz w:val="28"/>
          <w:szCs w:val="28"/>
        </w:rPr>
        <w:t xml:space="preserve"> </w:t>
      </w:r>
      <w:proofErr w:type="spellStart"/>
      <w:r w:rsidR="00DF76FF" w:rsidRPr="00FB2CFE">
        <w:rPr>
          <w:rFonts w:ascii="Times New Roman" w:hAnsi="Times New Roman"/>
          <w:i/>
          <w:sz w:val="28"/>
          <w:szCs w:val="28"/>
        </w:rPr>
        <w:t>minimis</w:t>
      </w:r>
      <w:proofErr w:type="spellEnd"/>
      <w:r w:rsidR="00DF76FF" w:rsidRPr="00FB2CFE">
        <w:rPr>
          <w:rFonts w:ascii="Times New Roman" w:hAnsi="Times New Roman"/>
          <w:sz w:val="28"/>
          <w:szCs w:val="28"/>
        </w:rPr>
        <w:t xml:space="preserve"> atbalsta apjoms</w:t>
      </w:r>
      <w:r w:rsidR="00437499" w:rsidRPr="00FB2CFE">
        <w:rPr>
          <w:rFonts w:ascii="Times New Roman" w:hAnsi="Times New Roman"/>
          <w:sz w:val="28"/>
          <w:szCs w:val="28"/>
        </w:rPr>
        <w:t>.</w:t>
      </w:r>
      <w:r w:rsidR="002A2241" w:rsidRPr="00FB2CFE">
        <w:rPr>
          <w:rFonts w:ascii="Times New Roman" w:hAnsi="Times New Roman"/>
          <w:sz w:val="28"/>
          <w:szCs w:val="28"/>
        </w:rPr>
        <w:t xml:space="preserve"> </w:t>
      </w:r>
      <w:proofErr w:type="spellStart"/>
      <w:r w:rsidR="00476EB1" w:rsidRPr="00FB2CFE">
        <w:rPr>
          <w:rFonts w:ascii="Times New Roman" w:hAnsi="Times New Roman"/>
          <w:i/>
          <w:iCs/>
          <w:sz w:val="28"/>
          <w:szCs w:val="28"/>
        </w:rPr>
        <w:t>De</w:t>
      </w:r>
      <w:proofErr w:type="spellEnd"/>
      <w:r w:rsidR="00476EB1" w:rsidRPr="00FB2CFE">
        <w:rPr>
          <w:rFonts w:ascii="Times New Roman" w:hAnsi="Times New Roman"/>
          <w:i/>
          <w:iCs/>
          <w:sz w:val="28"/>
          <w:szCs w:val="28"/>
        </w:rPr>
        <w:t xml:space="preserve"> </w:t>
      </w:r>
      <w:proofErr w:type="spellStart"/>
      <w:r w:rsidR="00476EB1" w:rsidRPr="00FB2CFE">
        <w:rPr>
          <w:rFonts w:ascii="Times New Roman" w:hAnsi="Times New Roman"/>
          <w:i/>
          <w:iCs/>
          <w:sz w:val="28"/>
          <w:szCs w:val="28"/>
        </w:rPr>
        <w:t>minimis</w:t>
      </w:r>
      <w:proofErr w:type="spellEnd"/>
      <w:r w:rsidR="00476EB1" w:rsidRPr="00FB2CFE">
        <w:rPr>
          <w:rFonts w:ascii="Times New Roman" w:hAnsi="Times New Roman"/>
          <w:sz w:val="28"/>
          <w:szCs w:val="28"/>
        </w:rPr>
        <w:t xml:space="preserve"> atbalsts tiek piešķirts juridiskai personai, </w:t>
      </w:r>
      <w:r w:rsidR="004D2896" w:rsidRPr="00FB2CFE">
        <w:rPr>
          <w:rFonts w:ascii="Times New Roman" w:hAnsi="Times New Roman"/>
          <w:sz w:val="28"/>
          <w:szCs w:val="28"/>
        </w:rPr>
        <w:t>saimnieciskās darbības veicējam, t.sk. fizisk</w:t>
      </w:r>
      <w:r w:rsidR="00772DF8" w:rsidRPr="00FB2CFE">
        <w:rPr>
          <w:rFonts w:ascii="Times New Roman" w:hAnsi="Times New Roman"/>
          <w:sz w:val="28"/>
          <w:szCs w:val="28"/>
        </w:rPr>
        <w:t>ai</w:t>
      </w:r>
      <w:r w:rsidR="004D2896" w:rsidRPr="00FB2CFE">
        <w:rPr>
          <w:rFonts w:ascii="Times New Roman" w:hAnsi="Times New Roman"/>
          <w:sz w:val="28"/>
          <w:szCs w:val="28"/>
        </w:rPr>
        <w:t xml:space="preserve"> person</w:t>
      </w:r>
      <w:r w:rsidR="00772DF8" w:rsidRPr="00FB2CFE">
        <w:rPr>
          <w:rFonts w:ascii="Times New Roman" w:hAnsi="Times New Roman"/>
          <w:sz w:val="28"/>
          <w:szCs w:val="28"/>
        </w:rPr>
        <w:t>ai</w:t>
      </w:r>
      <w:r w:rsidR="004D2896" w:rsidRPr="00FB2CFE">
        <w:rPr>
          <w:rFonts w:ascii="Times New Roman" w:hAnsi="Times New Roman"/>
          <w:sz w:val="28"/>
          <w:szCs w:val="28"/>
        </w:rPr>
        <w:t>, biedrīb</w:t>
      </w:r>
      <w:r w:rsidR="00D6053D" w:rsidRPr="00FB2CFE">
        <w:rPr>
          <w:rFonts w:ascii="Times New Roman" w:hAnsi="Times New Roman"/>
          <w:sz w:val="28"/>
          <w:szCs w:val="28"/>
        </w:rPr>
        <w:t>ai</w:t>
      </w:r>
      <w:r w:rsidR="004D2896" w:rsidRPr="00FB2CFE">
        <w:rPr>
          <w:rFonts w:ascii="Times New Roman" w:hAnsi="Times New Roman"/>
          <w:sz w:val="28"/>
          <w:szCs w:val="28"/>
        </w:rPr>
        <w:t xml:space="preserve"> vai nodibinājum</w:t>
      </w:r>
      <w:r w:rsidR="00772DF8" w:rsidRPr="00FB2CFE">
        <w:rPr>
          <w:rFonts w:ascii="Times New Roman" w:hAnsi="Times New Roman"/>
          <w:sz w:val="28"/>
          <w:szCs w:val="28"/>
        </w:rPr>
        <w:t>am</w:t>
      </w:r>
      <w:r w:rsidR="004D2896" w:rsidRPr="00FB2CFE">
        <w:rPr>
          <w:rFonts w:ascii="Times New Roman" w:hAnsi="Times New Roman"/>
          <w:sz w:val="28"/>
          <w:szCs w:val="28"/>
        </w:rPr>
        <w:t xml:space="preserve"> .</w:t>
      </w:r>
    </w:p>
    <w:p w14:paraId="11B1A01D" w14:textId="1BF6E681" w:rsidR="00410FB2" w:rsidRPr="00FB2CFE" w:rsidRDefault="00476EB1" w:rsidP="00AD7E2B">
      <w:pPr>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6</w:t>
      </w:r>
      <w:r w:rsidRPr="00FB2CFE">
        <w:rPr>
          <w:rFonts w:ascii="Times New Roman" w:hAnsi="Times New Roman"/>
          <w:sz w:val="28"/>
          <w:szCs w:val="28"/>
        </w:rPr>
        <w:t xml:space="preserve">. </w:t>
      </w:r>
      <w:r w:rsidR="00A50E16" w:rsidRPr="00FB2CFE">
        <w:rPr>
          <w:rFonts w:ascii="Times New Roman" w:hAnsi="Times New Roman"/>
          <w:sz w:val="28"/>
          <w:szCs w:val="28"/>
        </w:rPr>
        <w:t xml:space="preserve">Lēmuma par kompensācijas piešķiršanu parakstīšanas </w:t>
      </w:r>
      <w:r w:rsidR="001D2289" w:rsidRPr="00FB2CFE">
        <w:rPr>
          <w:rFonts w:ascii="Times New Roman" w:hAnsi="Times New Roman"/>
          <w:sz w:val="28"/>
          <w:szCs w:val="28"/>
        </w:rPr>
        <w:t xml:space="preserve">dienā Projekta vienība veic atkārtotu saņemtā </w:t>
      </w:r>
      <w:proofErr w:type="spellStart"/>
      <w:r w:rsidR="00F27853" w:rsidRPr="00FB2CFE">
        <w:rPr>
          <w:rFonts w:ascii="Times New Roman" w:hAnsi="Times New Roman"/>
          <w:i/>
          <w:iCs/>
          <w:sz w:val="28"/>
          <w:szCs w:val="28"/>
        </w:rPr>
        <w:t>D</w:t>
      </w:r>
      <w:r w:rsidR="001D2289" w:rsidRPr="00FB2CFE">
        <w:rPr>
          <w:rFonts w:ascii="Times New Roman" w:hAnsi="Times New Roman"/>
          <w:i/>
          <w:iCs/>
          <w:sz w:val="28"/>
          <w:szCs w:val="28"/>
        </w:rPr>
        <w:t>e</w:t>
      </w:r>
      <w:proofErr w:type="spellEnd"/>
      <w:r w:rsidR="001D2289" w:rsidRPr="00FB2CFE">
        <w:rPr>
          <w:rFonts w:ascii="Times New Roman" w:hAnsi="Times New Roman"/>
          <w:i/>
          <w:iCs/>
          <w:sz w:val="28"/>
          <w:szCs w:val="28"/>
        </w:rPr>
        <w:t xml:space="preserve"> </w:t>
      </w:r>
      <w:proofErr w:type="spellStart"/>
      <w:r w:rsidR="001D2289" w:rsidRPr="00FB2CFE">
        <w:rPr>
          <w:rFonts w:ascii="Times New Roman" w:hAnsi="Times New Roman"/>
          <w:i/>
          <w:iCs/>
          <w:sz w:val="28"/>
          <w:szCs w:val="28"/>
        </w:rPr>
        <w:t>minimis</w:t>
      </w:r>
      <w:proofErr w:type="spellEnd"/>
      <w:r w:rsidR="001D2289" w:rsidRPr="00FB2CFE">
        <w:rPr>
          <w:rFonts w:ascii="Times New Roman" w:hAnsi="Times New Roman"/>
          <w:sz w:val="28"/>
          <w:szCs w:val="28"/>
        </w:rPr>
        <w:t xml:space="preserve"> atbalsta pārbaudi </w:t>
      </w:r>
      <w:proofErr w:type="spellStart"/>
      <w:r w:rsidR="00F27853" w:rsidRPr="00FB2CFE">
        <w:rPr>
          <w:rFonts w:ascii="Times New Roman" w:hAnsi="Times New Roman"/>
          <w:i/>
          <w:iCs/>
          <w:sz w:val="28"/>
          <w:szCs w:val="28"/>
        </w:rPr>
        <w:t>D</w:t>
      </w:r>
      <w:r w:rsidR="001D2289" w:rsidRPr="00FB2CFE">
        <w:rPr>
          <w:rFonts w:ascii="Times New Roman" w:hAnsi="Times New Roman"/>
          <w:i/>
          <w:iCs/>
          <w:sz w:val="28"/>
          <w:szCs w:val="28"/>
        </w:rPr>
        <w:t>e</w:t>
      </w:r>
      <w:proofErr w:type="spellEnd"/>
      <w:r w:rsidR="001D2289" w:rsidRPr="00FB2CFE">
        <w:rPr>
          <w:rFonts w:ascii="Times New Roman" w:hAnsi="Times New Roman"/>
          <w:i/>
          <w:iCs/>
          <w:sz w:val="28"/>
          <w:szCs w:val="28"/>
        </w:rPr>
        <w:t xml:space="preserve"> </w:t>
      </w:r>
      <w:proofErr w:type="spellStart"/>
      <w:r w:rsidR="001D2289" w:rsidRPr="00FB2CFE">
        <w:rPr>
          <w:rFonts w:ascii="Times New Roman" w:hAnsi="Times New Roman"/>
          <w:i/>
          <w:iCs/>
          <w:sz w:val="28"/>
          <w:szCs w:val="28"/>
        </w:rPr>
        <w:t>minimis</w:t>
      </w:r>
      <w:proofErr w:type="spellEnd"/>
      <w:r w:rsidR="001D2289" w:rsidRPr="00FB2CFE">
        <w:rPr>
          <w:rFonts w:ascii="Times New Roman" w:hAnsi="Times New Roman"/>
          <w:sz w:val="28"/>
          <w:szCs w:val="28"/>
        </w:rPr>
        <w:t xml:space="preserve"> uzskaites sistēmā un Lursoft datu bāzē. Saskaņā ar Noteikumu </w:t>
      </w:r>
      <w:r w:rsidR="00A50E16" w:rsidRPr="00FB2CFE">
        <w:rPr>
          <w:rFonts w:ascii="Times New Roman" w:hAnsi="Times New Roman"/>
          <w:sz w:val="28"/>
          <w:szCs w:val="28"/>
        </w:rPr>
        <w:t>43.</w:t>
      </w:r>
      <w:r w:rsidR="001D2289" w:rsidRPr="00FB2CFE">
        <w:rPr>
          <w:rFonts w:ascii="Times New Roman" w:hAnsi="Times New Roman"/>
          <w:sz w:val="28"/>
          <w:szCs w:val="28"/>
        </w:rPr>
        <w:t xml:space="preserve">punktu </w:t>
      </w:r>
      <w:proofErr w:type="spellStart"/>
      <w:r w:rsidR="00794073" w:rsidRPr="00FB2CFE">
        <w:rPr>
          <w:rFonts w:ascii="Times New Roman" w:hAnsi="Times New Roman"/>
          <w:i/>
          <w:iCs/>
          <w:sz w:val="28"/>
          <w:szCs w:val="28"/>
        </w:rPr>
        <w:t>D</w:t>
      </w:r>
      <w:r w:rsidR="001D2289" w:rsidRPr="00FB2CFE">
        <w:rPr>
          <w:rFonts w:ascii="Times New Roman" w:hAnsi="Times New Roman"/>
          <w:i/>
          <w:iCs/>
          <w:sz w:val="28"/>
          <w:szCs w:val="28"/>
        </w:rPr>
        <w:t>e</w:t>
      </w:r>
      <w:proofErr w:type="spellEnd"/>
      <w:r w:rsidR="001D2289" w:rsidRPr="00FB2CFE">
        <w:rPr>
          <w:rFonts w:ascii="Times New Roman" w:hAnsi="Times New Roman"/>
          <w:i/>
          <w:iCs/>
          <w:sz w:val="28"/>
          <w:szCs w:val="28"/>
        </w:rPr>
        <w:t xml:space="preserve"> </w:t>
      </w:r>
      <w:proofErr w:type="spellStart"/>
      <w:r w:rsidR="001D2289" w:rsidRPr="00FB2CFE">
        <w:rPr>
          <w:rFonts w:ascii="Times New Roman" w:hAnsi="Times New Roman"/>
          <w:i/>
          <w:iCs/>
          <w:sz w:val="28"/>
          <w:szCs w:val="28"/>
        </w:rPr>
        <w:t>minimis</w:t>
      </w:r>
      <w:proofErr w:type="spellEnd"/>
      <w:r w:rsidR="001D2289" w:rsidRPr="00FB2CFE">
        <w:rPr>
          <w:rFonts w:ascii="Times New Roman" w:hAnsi="Times New Roman"/>
          <w:sz w:val="28"/>
          <w:szCs w:val="28"/>
        </w:rPr>
        <w:t xml:space="preserve"> atbalsts piešķirams ar dienu, kad </w:t>
      </w:r>
      <w:r w:rsidR="00A50E16" w:rsidRPr="00FB2CFE">
        <w:rPr>
          <w:rFonts w:ascii="Times New Roman" w:hAnsi="Times New Roman"/>
          <w:sz w:val="28"/>
          <w:szCs w:val="28"/>
        </w:rPr>
        <w:t>pieņemts lēmums par kompensācijas piešķiršanu</w:t>
      </w:r>
      <w:r w:rsidR="00877DC0" w:rsidRPr="00FB2CFE">
        <w:rPr>
          <w:rFonts w:ascii="Times New Roman" w:hAnsi="Times New Roman"/>
          <w:sz w:val="28"/>
          <w:szCs w:val="28"/>
        </w:rPr>
        <w:t>.</w:t>
      </w:r>
    </w:p>
    <w:p w14:paraId="665829D6" w14:textId="1B44FC35" w:rsidR="00B00187" w:rsidRPr="00FB2CFE" w:rsidRDefault="00476EB1" w:rsidP="00AD7E2B">
      <w:pPr>
        <w:autoSpaceDE w:val="0"/>
        <w:autoSpaceDN w:val="0"/>
        <w:adjustRightInd w:val="0"/>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7</w:t>
      </w:r>
      <w:r w:rsidRPr="00FB2CFE">
        <w:rPr>
          <w:rFonts w:ascii="Times New Roman" w:hAnsi="Times New Roman"/>
          <w:sz w:val="28"/>
          <w:szCs w:val="28"/>
        </w:rPr>
        <w:t xml:space="preserve">. Ne vēlāk kā nākamās darbdienas laikā pēc </w:t>
      </w:r>
      <w:r w:rsidR="00A50E16" w:rsidRPr="00FB2CFE">
        <w:rPr>
          <w:rFonts w:ascii="Times New Roman" w:hAnsi="Times New Roman"/>
          <w:sz w:val="28"/>
          <w:szCs w:val="28"/>
        </w:rPr>
        <w:t xml:space="preserve">lēmuma par kompensācijas piešķiršanu parakstīšanas </w:t>
      </w:r>
      <w:r w:rsidRPr="00FB2CFE">
        <w:rPr>
          <w:rFonts w:ascii="Times New Roman" w:hAnsi="Times New Roman"/>
          <w:sz w:val="28"/>
          <w:szCs w:val="28"/>
        </w:rPr>
        <w:t xml:space="preserve">Projekta vienība (atbalsta sniedzējs) </w:t>
      </w:r>
      <w:proofErr w:type="spellStart"/>
      <w:r w:rsidR="00794073"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w:t>
      </w:r>
      <w:r w:rsidRPr="00FB2CFE">
        <w:rPr>
          <w:rFonts w:ascii="Times New Roman" w:hAnsi="Times New Roman"/>
          <w:sz w:val="28"/>
          <w:szCs w:val="28"/>
        </w:rPr>
        <w:lastRenderedPageBreak/>
        <w:t xml:space="preserve">uzskaites sistēmā ievada un reģistrē informāciju par piešķirto </w:t>
      </w:r>
      <w:proofErr w:type="spellStart"/>
      <w:r w:rsidR="00794073" w:rsidRPr="00FB2CFE">
        <w:rPr>
          <w:rFonts w:ascii="Times New Roman" w:hAnsi="Times New Roman"/>
          <w:i/>
          <w:iCs/>
          <w:sz w:val="28"/>
          <w:szCs w:val="28"/>
        </w:rPr>
        <w:t>D</w:t>
      </w:r>
      <w:r w:rsidRPr="00FB2CFE">
        <w:rPr>
          <w:rFonts w:ascii="Times New Roman" w:hAnsi="Times New Roman"/>
          <w:i/>
          <w:iCs/>
          <w:sz w:val="28"/>
          <w:szCs w:val="28"/>
        </w:rPr>
        <w:t>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atbalstu</w:t>
      </w:r>
      <w:r w:rsidR="00877DC0" w:rsidRPr="00FB2CFE">
        <w:rPr>
          <w:rFonts w:ascii="Times New Roman" w:hAnsi="Times New Roman"/>
          <w:sz w:val="28"/>
          <w:szCs w:val="28"/>
        </w:rPr>
        <w:t>.</w:t>
      </w:r>
    </w:p>
    <w:p w14:paraId="701863ED" w14:textId="5C0310CC" w:rsidR="00964E38" w:rsidRPr="00FB2CFE" w:rsidRDefault="002A2241" w:rsidP="002A2241">
      <w:pPr>
        <w:spacing w:after="0" w:line="240" w:lineRule="auto"/>
        <w:jc w:val="both"/>
        <w:rPr>
          <w:rFonts w:ascii="Times New Roman" w:hAnsi="Times New Roman"/>
          <w:sz w:val="28"/>
          <w:szCs w:val="28"/>
        </w:rPr>
      </w:pPr>
      <w:r w:rsidRPr="00FB2CFE">
        <w:rPr>
          <w:rFonts w:ascii="Times New Roman" w:hAnsi="Times New Roman"/>
          <w:sz w:val="28"/>
          <w:szCs w:val="28"/>
        </w:rPr>
        <w:t>6</w:t>
      </w:r>
      <w:r w:rsidR="002A209E" w:rsidRPr="00FB2CFE">
        <w:rPr>
          <w:rFonts w:ascii="Times New Roman" w:hAnsi="Times New Roman"/>
          <w:sz w:val="28"/>
          <w:szCs w:val="28"/>
        </w:rPr>
        <w:t>8</w:t>
      </w:r>
      <w:r w:rsidR="00877DC0" w:rsidRPr="00FB2CFE">
        <w:rPr>
          <w:rFonts w:ascii="Times New Roman" w:hAnsi="Times New Roman"/>
          <w:sz w:val="28"/>
          <w:szCs w:val="28"/>
        </w:rPr>
        <w:t>.</w:t>
      </w:r>
      <w:r w:rsidRPr="00FB2CFE">
        <w:rPr>
          <w:rFonts w:ascii="Times New Roman" w:hAnsi="Times New Roman"/>
          <w:sz w:val="28"/>
          <w:szCs w:val="28"/>
        </w:rPr>
        <w:t xml:space="preserve"> </w:t>
      </w:r>
      <w:r w:rsidR="00A50E16" w:rsidRPr="00FB2CFE">
        <w:rPr>
          <w:rFonts w:ascii="Times New Roman" w:hAnsi="Times New Roman"/>
          <w:sz w:val="28"/>
          <w:szCs w:val="28"/>
        </w:rPr>
        <w:t xml:space="preserve">Lēmums par kompensācijas piešķiršanu nosūtāms Pretendentiem, </w:t>
      </w:r>
      <w:r w:rsidRPr="00FB2CFE">
        <w:rPr>
          <w:rFonts w:ascii="Times New Roman" w:hAnsi="Times New Roman"/>
          <w:sz w:val="28"/>
          <w:szCs w:val="28"/>
        </w:rPr>
        <w:t xml:space="preserve">juridiskai personai, </w:t>
      </w:r>
      <w:r w:rsidR="000C0764" w:rsidRPr="00FB2CFE">
        <w:rPr>
          <w:rFonts w:ascii="Times New Roman" w:hAnsi="Times New Roman"/>
          <w:strike/>
          <w:sz w:val="28"/>
          <w:szCs w:val="28"/>
        </w:rPr>
        <w:t>t.sk.</w:t>
      </w:r>
      <w:r w:rsidR="000C0764" w:rsidRPr="00FB2CFE">
        <w:rPr>
          <w:rFonts w:ascii="Times New Roman" w:hAnsi="Times New Roman"/>
          <w:sz w:val="28"/>
          <w:szCs w:val="28"/>
        </w:rPr>
        <w:t xml:space="preserve"> </w:t>
      </w:r>
      <w:r w:rsidRPr="00FB2CFE">
        <w:rPr>
          <w:rFonts w:ascii="Times New Roman" w:hAnsi="Times New Roman"/>
          <w:sz w:val="28"/>
          <w:szCs w:val="28"/>
        </w:rPr>
        <w:t>saimnieciskās darbības veicējiem</w:t>
      </w:r>
      <w:r w:rsidR="00964E38" w:rsidRPr="00FB2CFE">
        <w:rPr>
          <w:rFonts w:ascii="Times New Roman" w:hAnsi="Times New Roman"/>
          <w:sz w:val="28"/>
          <w:szCs w:val="28"/>
        </w:rPr>
        <w:t xml:space="preserve">, </w:t>
      </w:r>
      <w:r w:rsidR="000C0764" w:rsidRPr="00FB2CFE">
        <w:rPr>
          <w:rFonts w:ascii="Times New Roman" w:hAnsi="Times New Roman"/>
          <w:strike/>
          <w:sz w:val="28"/>
          <w:szCs w:val="28"/>
        </w:rPr>
        <w:t xml:space="preserve">vai </w:t>
      </w:r>
      <w:r w:rsidR="00922E57" w:rsidRPr="00FB2CFE">
        <w:rPr>
          <w:rFonts w:ascii="Times New Roman" w:hAnsi="Times New Roman"/>
          <w:sz w:val="28"/>
          <w:szCs w:val="28"/>
        </w:rPr>
        <w:t>t.sk.</w:t>
      </w:r>
      <w:r w:rsidR="005800DC" w:rsidRPr="00FB2CFE">
        <w:rPr>
          <w:rFonts w:ascii="Times New Roman" w:hAnsi="Times New Roman"/>
          <w:sz w:val="28"/>
          <w:szCs w:val="28"/>
        </w:rPr>
        <w:t xml:space="preserve"> fiziskai personai, </w:t>
      </w:r>
      <w:r w:rsidR="00964E38" w:rsidRPr="00FB2CFE">
        <w:rPr>
          <w:rFonts w:ascii="Times New Roman" w:hAnsi="Times New Roman"/>
          <w:sz w:val="28"/>
          <w:szCs w:val="28"/>
        </w:rPr>
        <w:t>kur</w:t>
      </w:r>
      <w:r w:rsidR="00113F9C" w:rsidRPr="00FB2CFE">
        <w:rPr>
          <w:rFonts w:ascii="Times New Roman" w:hAnsi="Times New Roman"/>
          <w:sz w:val="28"/>
          <w:szCs w:val="28"/>
        </w:rPr>
        <w:t xml:space="preserve">ai pamatojoties uz </w:t>
      </w:r>
      <w:r w:rsidR="00A50E16" w:rsidRPr="00FB2CFE">
        <w:rPr>
          <w:rFonts w:ascii="Times New Roman" w:hAnsi="Times New Roman"/>
          <w:sz w:val="28"/>
          <w:szCs w:val="28"/>
        </w:rPr>
        <w:t>Lēmumu par kompensācijas piešķiršanu</w:t>
      </w:r>
      <w:r w:rsidR="00113F9C" w:rsidRPr="00FB2CFE">
        <w:rPr>
          <w:rFonts w:ascii="Times New Roman" w:hAnsi="Times New Roman"/>
          <w:sz w:val="28"/>
          <w:szCs w:val="28"/>
        </w:rPr>
        <w:t xml:space="preserve"> tiek piešķirts </w:t>
      </w:r>
      <w:proofErr w:type="spellStart"/>
      <w:r w:rsidR="00113F9C" w:rsidRPr="00FB2CFE">
        <w:rPr>
          <w:rFonts w:ascii="Times New Roman" w:hAnsi="Times New Roman"/>
          <w:i/>
          <w:iCs/>
          <w:sz w:val="28"/>
          <w:szCs w:val="28"/>
        </w:rPr>
        <w:t>De</w:t>
      </w:r>
      <w:proofErr w:type="spellEnd"/>
      <w:r w:rsidR="00113F9C" w:rsidRPr="00FB2CFE">
        <w:rPr>
          <w:rFonts w:ascii="Times New Roman" w:hAnsi="Times New Roman"/>
          <w:i/>
          <w:iCs/>
          <w:sz w:val="28"/>
          <w:szCs w:val="28"/>
        </w:rPr>
        <w:t xml:space="preserve"> </w:t>
      </w:r>
      <w:proofErr w:type="spellStart"/>
      <w:r w:rsidR="00113F9C" w:rsidRPr="00FB2CFE">
        <w:rPr>
          <w:rFonts w:ascii="Times New Roman" w:hAnsi="Times New Roman"/>
          <w:i/>
          <w:iCs/>
          <w:sz w:val="28"/>
          <w:szCs w:val="28"/>
        </w:rPr>
        <w:t>minimis</w:t>
      </w:r>
      <w:proofErr w:type="spellEnd"/>
      <w:r w:rsidR="00113F9C" w:rsidRPr="00FB2CFE">
        <w:rPr>
          <w:rFonts w:ascii="Times New Roman" w:hAnsi="Times New Roman"/>
          <w:sz w:val="28"/>
          <w:szCs w:val="28"/>
        </w:rPr>
        <w:t xml:space="preserve"> atbalsts</w:t>
      </w:r>
      <w:r w:rsidRPr="00FB2CFE">
        <w:rPr>
          <w:rFonts w:ascii="Times New Roman" w:hAnsi="Times New Roman"/>
          <w:sz w:val="28"/>
          <w:szCs w:val="28"/>
        </w:rPr>
        <w:t xml:space="preserve">. </w:t>
      </w:r>
      <w:r w:rsidR="00B21CDF" w:rsidRPr="00FB2CFE">
        <w:rPr>
          <w:rFonts w:ascii="Times New Roman" w:hAnsi="Times New Roman"/>
          <w:sz w:val="28"/>
          <w:szCs w:val="28"/>
        </w:rPr>
        <w:t>Lēmumā par kompensācijas piešķiršanu jānorāda atsauce</w:t>
      </w:r>
      <w:r w:rsidRPr="00FB2CFE">
        <w:rPr>
          <w:rFonts w:ascii="Times New Roman" w:hAnsi="Times New Roman"/>
          <w:sz w:val="28"/>
          <w:szCs w:val="28"/>
        </w:rPr>
        <w:t xml:space="preserve"> uz </w:t>
      </w:r>
      <w:r w:rsidR="005800DC" w:rsidRPr="00FB2CFE">
        <w:rPr>
          <w:rFonts w:ascii="Times New Roman" w:hAnsi="Times New Roman"/>
          <w:sz w:val="28"/>
          <w:szCs w:val="28"/>
        </w:rPr>
        <w:t>Komisijas 2013.gada 18.decembra Regul</w:t>
      </w:r>
      <w:r w:rsidR="00D570B0" w:rsidRPr="00FB2CFE">
        <w:rPr>
          <w:rFonts w:ascii="Times New Roman" w:hAnsi="Times New Roman"/>
          <w:sz w:val="28"/>
          <w:szCs w:val="28"/>
        </w:rPr>
        <w:t>u</w:t>
      </w:r>
      <w:r w:rsidR="005800DC" w:rsidRPr="00FB2CFE">
        <w:rPr>
          <w:rFonts w:ascii="Times New Roman" w:hAnsi="Times New Roman"/>
          <w:sz w:val="28"/>
          <w:szCs w:val="28"/>
        </w:rPr>
        <w:t xml:space="preserve"> (ES) Nr.1407/2013 par Līguma par Eiropas Savienības darbību 107. un 108.panta piemērošanu</w:t>
      </w:r>
      <w:r w:rsidR="005D6105" w:rsidRPr="00FB2CFE">
        <w:rPr>
          <w:rFonts w:ascii="Times New Roman" w:hAnsi="Times New Roman"/>
          <w:sz w:val="28"/>
          <w:szCs w:val="28"/>
        </w:rPr>
        <w:t>,</w:t>
      </w:r>
      <w:r w:rsidRPr="00FB2CFE">
        <w:rPr>
          <w:rFonts w:ascii="Times New Roman" w:hAnsi="Times New Roman"/>
          <w:sz w:val="28"/>
          <w:szCs w:val="28"/>
        </w:rPr>
        <w:t xml:space="preserve"> pamatojoties uz kuru </w:t>
      </w:r>
      <w:r w:rsidR="005800DC" w:rsidRPr="00FB2CFE">
        <w:rPr>
          <w:rFonts w:ascii="Times New Roman" w:hAnsi="Times New Roman"/>
          <w:sz w:val="28"/>
          <w:szCs w:val="28"/>
        </w:rPr>
        <w:br/>
      </w:r>
      <w:proofErr w:type="spellStart"/>
      <w:r w:rsidRPr="00FB2CFE">
        <w:rPr>
          <w:rFonts w:ascii="Times New Roman" w:hAnsi="Times New Roman"/>
          <w:i/>
          <w:iCs/>
          <w:sz w:val="28"/>
          <w:szCs w:val="28"/>
        </w:rPr>
        <w:t>De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atbalsts ticis piešķirts</w:t>
      </w:r>
      <w:r w:rsidR="005800DC" w:rsidRPr="00FB2CFE">
        <w:rPr>
          <w:rFonts w:ascii="Times New Roman" w:hAnsi="Times New Roman"/>
          <w:sz w:val="28"/>
          <w:szCs w:val="28"/>
        </w:rPr>
        <w:t xml:space="preserve">, </w:t>
      </w:r>
      <w:proofErr w:type="spellStart"/>
      <w:r w:rsidRPr="00FB2CFE">
        <w:rPr>
          <w:rFonts w:ascii="Times New Roman" w:hAnsi="Times New Roman"/>
          <w:i/>
          <w:iCs/>
          <w:sz w:val="28"/>
          <w:szCs w:val="28"/>
        </w:rPr>
        <w:t>De</w:t>
      </w:r>
      <w:proofErr w:type="spellEnd"/>
      <w:r w:rsidRPr="00FB2CFE">
        <w:rPr>
          <w:rFonts w:ascii="Times New Roman" w:hAnsi="Times New Roman"/>
          <w:i/>
          <w:iCs/>
          <w:sz w:val="28"/>
          <w:szCs w:val="28"/>
        </w:rPr>
        <w:t xml:space="preserve"> </w:t>
      </w:r>
      <w:proofErr w:type="spellStart"/>
      <w:r w:rsidRPr="00FB2CFE">
        <w:rPr>
          <w:rFonts w:ascii="Times New Roman" w:hAnsi="Times New Roman"/>
          <w:i/>
          <w:iCs/>
          <w:sz w:val="28"/>
          <w:szCs w:val="28"/>
        </w:rPr>
        <w:t>minimis</w:t>
      </w:r>
      <w:proofErr w:type="spellEnd"/>
      <w:r w:rsidRPr="00FB2CFE">
        <w:rPr>
          <w:rFonts w:ascii="Times New Roman" w:hAnsi="Times New Roman"/>
          <w:sz w:val="28"/>
          <w:szCs w:val="28"/>
        </w:rPr>
        <w:t xml:space="preserve"> atbalsta apmērs</w:t>
      </w:r>
      <w:r w:rsidR="005800DC" w:rsidRPr="00FB2CFE">
        <w:rPr>
          <w:rFonts w:ascii="Times New Roman" w:hAnsi="Times New Roman"/>
          <w:sz w:val="28"/>
          <w:szCs w:val="28"/>
        </w:rPr>
        <w:t xml:space="preserve"> un </w:t>
      </w:r>
      <w:r w:rsidR="005800DC" w:rsidRPr="00FB2CFE">
        <w:rPr>
          <w:rFonts w:ascii="Times New Roman" w:hAnsi="Times New Roman"/>
          <w:sz w:val="28"/>
          <w:szCs w:val="28"/>
        </w:rPr>
        <w:br/>
      </w:r>
      <w:proofErr w:type="spellStart"/>
      <w:r w:rsidR="005800DC" w:rsidRPr="00FB2CFE">
        <w:rPr>
          <w:rFonts w:ascii="Times New Roman" w:hAnsi="Times New Roman"/>
          <w:i/>
          <w:iCs/>
          <w:sz w:val="28"/>
          <w:szCs w:val="28"/>
        </w:rPr>
        <w:t>De</w:t>
      </w:r>
      <w:proofErr w:type="spellEnd"/>
      <w:r w:rsidR="005800DC" w:rsidRPr="00FB2CFE">
        <w:rPr>
          <w:rFonts w:ascii="Times New Roman" w:hAnsi="Times New Roman"/>
          <w:i/>
          <w:iCs/>
          <w:sz w:val="28"/>
          <w:szCs w:val="28"/>
        </w:rPr>
        <w:t xml:space="preserve"> </w:t>
      </w:r>
      <w:proofErr w:type="spellStart"/>
      <w:r w:rsidR="005800DC" w:rsidRPr="00FB2CFE">
        <w:rPr>
          <w:rFonts w:ascii="Times New Roman" w:hAnsi="Times New Roman"/>
          <w:i/>
          <w:iCs/>
          <w:sz w:val="28"/>
          <w:szCs w:val="28"/>
        </w:rPr>
        <w:t>minimis</w:t>
      </w:r>
      <w:proofErr w:type="spellEnd"/>
      <w:r w:rsidR="005800DC" w:rsidRPr="00FB2CFE">
        <w:rPr>
          <w:rFonts w:ascii="Times New Roman" w:hAnsi="Times New Roman"/>
          <w:sz w:val="28"/>
          <w:szCs w:val="28"/>
        </w:rPr>
        <w:t xml:space="preserve"> atbalsta </w:t>
      </w:r>
      <w:r w:rsidRPr="00FB2CFE">
        <w:rPr>
          <w:rFonts w:ascii="Times New Roman" w:hAnsi="Times New Roman"/>
          <w:sz w:val="28"/>
          <w:szCs w:val="28"/>
        </w:rPr>
        <w:t>piešķiršanas brīdis</w:t>
      </w:r>
      <w:r w:rsidR="00964E38" w:rsidRPr="00FB2CFE">
        <w:rPr>
          <w:rFonts w:ascii="Times New Roman" w:hAnsi="Times New Roman"/>
          <w:sz w:val="28"/>
          <w:szCs w:val="28"/>
        </w:rPr>
        <w:t xml:space="preserve"> saskaņā ar Noteikumu 4</w:t>
      </w:r>
      <w:r w:rsidR="00B21CDF" w:rsidRPr="00FB2CFE">
        <w:rPr>
          <w:rFonts w:ascii="Times New Roman" w:hAnsi="Times New Roman"/>
          <w:sz w:val="28"/>
          <w:szCs w:val="28"/>
        </w:rPr>
        <w:t>3</w:t>
      </w:r>
      <w:r w:rsidR="00964E38" w:rsidRPr="00FB2CFE">
        <w:rPr>
          <w:rFonts w:ascii="Times New Roman" w:hAnsi="Times New Roman"/>
          <w:sz w:val="28"/>
          <w:szCs w:val="28"/>
        </w:rPr>
        <w:t>.</w:t>
      </w:r>
      <w:r w:rsidR="006A0326" w:rsidRPr="00FB2CFE">
        <w:rPr>
          <w:rFonts w:ascii="Times New Roman" w:hAnsi="Times New Roman"/>
          <w:sz w:val="28"/>
          <w:szCs w:val="28"/>
        </w:rPr>
        <w:t>p</w:t>
      </w:r>
      <w:r w:rsidR="00964E38" w:rsidRPr="00FB2CFE">
        <w:rPr>
          <w:rFonts w:ascii="Times New Roman" w:hAnsi="Times New Roman"/>
          <w:sz w:val="28"/>
          <w:szCs w:val="28"/>
        </w:rPr>
        <w:t>unktu</w:t>
      </w:r>
      <w:r w:rsidR="00877DC0" w:rsidRPr="00FB2CFE">
        <w:rPr>
          <w:rFonts w:ascii="Times New Roman" w:hAnsi="Times New Roman"/>
          <w:sz w:val="28"/>
          <w:szCs w:val="28"/>
        </w:rPr>
        <w:t>.</w:t>
      </w:r>
    </w:p>
    <w:p w14:paraId="5F49E483" w14:textId="19904FF4" w:rsidR="00410FB2" w:rsidRPr="00FB2CFE" w:rsidRDefault="007B15FD" w:rsidP="00AD7E2B">
      <w:pPr>
        <w:spacing w:after="0" w:line="240" w:lineRule="auto"/>
        <w:jc w:val="both"/>
        <w:rPr>
          <w:rFonts w:ascii="Times New Roman" w:hAnsi="Times New Roman"/>
          <w:i/>
          <w:iCs/>
          <w:sz w:val="28"/>
          <w:szCs w:val="28"/>
        </w:rPr>
      </w:pPr>
      <w:r w:rsidRPr="00FB2CFE">
        <w:rPr>
          <w:rFonts w:ascii="Times New Roman" w:hAnsi="Times New Roman"/>
          <w:sz w:val="28"/>
          <w:szCs w:val="28"/>
        </w:rPr>
        <w:t>6</w:t>
      </w:r>
      <w:r w:rsidR="002A209E" w:rsidRPr="00FB2CFE">
        <w:rPr>
          <w:rFonts w:ascii="Times New Roman" w:hAnsi="Times New Roman"/>
          <w:sz w:val="28"/>
          <w:szCs w:val="28"/>
        </w:rPr>
        <w:t>9</w:t>
      </w:r>
      <w:r w:rsidR="00476EB1" w:rsidRPr="00FB2CFE">
        <w:rPr>
          <w:rFonts w:ascii="Times New Roman" w:hAnsi="Times New Roman"/>
          <w:sz w:val="28"/>
          <w:szCs w:val="28"/>
        </w:rPr>
        <w:t xml:space="preserve">. </w:t>
      </w:r>
      <w:r w:rsidR="00F8628F" w:rsidRPr="00FB2CFE">
        <w:rPr>
          <w:rFonts w:ascii="Times New Roman" w:hAnsi="Times New Roman"/>
          <w:i/>
          <w:iCs/>
          <w:sz w:val="28"/>
          <w:szCs w:val="28"/>
        </w:rPr>
        <w:t xml:space="preserve">(svītrots ar grozījumiem 23.08.2021.) </w:t>
      </w:r>
    </w:p>
    <w:p w14:paraId="30D05367" w14:textId="505806A0" w:rsidR="00A92DE5" w:rsidRPr="00FB2CFE" w:rsidRDefault="002A209E" w:rsidP="00AD7E2B">
      <w:pPr>
        <w:shd w:val="clear" w:color="auto" w:fill="FFFFFF"/>
        <w:spacing w:after="0" w:line="240" w:lineRule="auto"/>
        <w:jc w:val="both"/>
        <w:rPr>
          <w:rFonts w:ascii="Times New Roman" w:eastAsia="Times New Roman" w:hAnsi="Times New Roman"/>
          <w:sz w:val="28"/>
          <w:szCs w:val="28"/>
          <w:lang w:eastAsia="lv-LV"/>
        </w:rPr>
      </w:pPr>
      <w:r w:rsidRPr="00FB2CFE">
        <w:rPr>
          <w:rFonts w:ascii="Times New Roman" w:eastAsia="Times New Roman" w:hAnsi="Times New Roman"/>
          <w:sz w:val="28"/>
          <w:szCs w:val="28"/>
          <w:lang w:eastAsia="lv-LV"/>
        </w:rPr>
        <w:t>70</w:t>
      </w:r>
      <w:r w:rsidR="00476EB1" w:rsidRPr="00FB2CFE">
        <w:rPr>
          <w:rFonts w:ascii="Times New Roman" w:eastAsia="Times New Roman" w:hAnsi="Times New Roman"/>
          <w:sz w:val="28"/>
          <w:szCs w:val="28"/>
          <w:lang w:eastAsia="lv-LV"/>
        </w:rPr>
        <w:t xml:space="preserve">. Ja </w:t>
      </w:r>
      <w:r w:rsidR="007510A8" w:rsidRPr="00FB2CFE">
        <w:rPr>
          <w:rFonts w:ascii="Times New Roman" w:eastAsia="Times New Roman" w:hAnsi="Times New Roman"/>
          <w:sz w:val="28"/>
          <w:szCs w:val="28"/>
          <w:lang w:eastAsia="lv-LV"/>
        </w:rPr>
        <w:t xml:space="preserve">ir pārkāptas </w:t>
      </w:r>
      <w:r w:rsidR="00476EB1" w:rsidRPr="00FB2CFE">
        <w:rPr>
          <w:rFonts w:ascii="Times New Roman" w:eastAsia="Times New Roman" w:hAnsi="Times New Roman"/>
          <w:sz w:val="28"/>
          <w:szCs w:val="28"/>
          <w:lang w:eastAsia="lv-LV"/>
        </w:rPr>
        <w:t>Komisijas regulas Nr. 1407/2013 prasības, atbalsta saņēmējam ir pienākums atmaksāt Veselības ministrijai visu projekta ietvaros saņemto valsts atbalstu kopā ar procentiem, ko publicē Eiropas Komisija saskaņā ar Eiropas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valsts atbalsta saņēmējam līdz tā atgūšanas dienai, ievērojot Komisijas regulas Nr.794/2004 11.pantā noteikto procentu likmes piemērošanas metodi</w:t>
      </w:r>
      <w:r w:rsidR="00877DC0" w:rsidRPr="00FB2CFE">
        <w:rPr>
          <w:rFonts w:ascii="Times New Roman" w:eastAsia="Times New Roman" w:hAnsi="Times New Roman"/>
          <w:sz w:val="28"/>
          <w:szCs w:val="28"/>
          <w:lang w:eastAsia="lv-LV"/>
        </w:rPr>
        <w:t>.</w:t>
      </w:r>
    </w:p>
    <w:p w14:paraId="431C59C7" w14:textId="775CBD47" w:rsidR="00C62ED9" w:rsidRPr="00FB2CFE" w:rsidRDefault="002A209E" w:rsidP="005800DC">
      <w:pPr>
        <w:pStyle w:val="FootnoteText"/>
        <w:jc w:val="both"/>
      </w:pPr>
      <w:r w:rsidRPr="00FB2CFE">
        <w:rPr>
          <w:rFonts w:ascii="Times New Roman" w:hAnsi="Times New Roman"/>
          <w:sz w:val="28"/>
          <w:szCs w:val="28"/>
        </w:rPr>
        <w:t>71</w:t>
      </w:r>
      <w:r w:rsidR="00476EB1" w:rsidRPr="00FB2CFE">
        <w:rPr>
          <w:rFonts w:ascii="Times New Roman" w:hAnsi="Times New Roman"/>
          <w:sz w:val="28"/>
          <w:szCs w:val="28"/>
        </w:rPr>
        <w:t xml:space="preserve">. </w:t>
      </w:r>
      <w:r w:rsidR="00413644" w:rsidRPr="00FB2CFE">
        <w:rPr>
          <w:rFonts w:ascii="Times New Roman" w:hAnsi="Times New Roman"/>
          <w:sz w:val="28"/>
          <w:szCs w:val="28"/>
        </w:rPr>
        <w:t>Kompensāciju par specifisko zināšanu, informācijas un pieredzes nodošanu Kompensācijas saņēmējam – ģimenes ārstam, kurš pārņem ģimenes ārsta praksi, nepiešķir, ja</w:t>
      </w:r>
      <w:r w:rsidR="007D17AF" w:rsidRPr="00FB2CFE">
        <w:rPr>
          <w:rFonts w:ascii="Times New Roman" w:hAnsi="Times New Roman"/>
          <w:sz w:val="28"/>
          <w:szCs w:val="28"/>
        </w:rPr>
        <w:t xml:space="preserve"> Pretendentam -</w:t>
      </w:r>
      <w:r w:rsidR="00413644" w:rsidRPr="00FB2CFE">
        <w:rPr>
          <w:rFonts w:ascii="Times New Roman" w:hAnsi="Times New Roman"/>
          <w:sz w:val="28"/>
          <w:szCs w:val="28"/>
        </w:rPr>
        <w:t xml:space="preserve"> </w:t>
      </w:r>
      <w:r w:rsidR="005800DC" w:rsidRPr="00FB2CFE">
        <w:rPr>
          <w:rFonts w:ascii="Times New Roman" w:hAnsi="Times New Roman"/>
          <w:sz w:val="28"/>
          <w:szCs w:val="28"/>
        </w:rPr>
        <w:t>juridiskai personai,</w:t>
      </w:r>
      <w:r w:rsidR="000C0764" w:rsidRPr="00FB2CFE">
        <w:rPr>
          <w:rFonts w:ascii="Times New Roman" w:hAnsi="Times New Roman"/>
          <w:sz w:val="28"/>
          <w:szCs w:val="28"/>
        </w:rPr>
        <w:t xml:space="preserve"> </w:t>
      </w:r>
      <w:r w:rsidR="005800DC" w:rsidRPr="00FB2CFE">
        <w:rPr>
          <w:rFonts w:ascii="Times New Roman" w:hAnsi="Times New Roman"/>
          <w:sz w:val="28"/>
          <w:szCs w:val="28"/>
        </w:rPr>
        <w:t>saimnieciskās darbības veicējam, t.sk. fizisk</w:t>
      </w:r>
      <w:r w:rsidR="007510A8" w:rsidRPr="00FB2CFE">
        <w:rPr>
          <w:rFonts w:ascii="Times New Roman" w:hAnsi="Times New Roman"/>
          <w:sz w:val="28"/>
          <w:szCs w:val="28"/>
        </w:rPr>
        <w:t>ai</w:t>
      </w:r>
      <w:r w:rsidR="005800DC" w:rsidRPr="00FB2CFE">
        <w:rPr>
          <w:rFonts w:ascii="Times New Roman" w:hAnsi="Times New Roman"/>
          <w:sz w:val="28"/>
          <w:szCs w:val="28"/>
        </w:rPr>
        <w:t xml:space="preserve"> personai, biedrībai vai nodibinājumam </w:t>
      </w:r>
      <w:r w:rsidR="00413644" w:rsidRPr="00FB2CFE">
        <w:rPr>
          <w:rFonts w:ascii="Times New Roman" w:hAnsi="Times New Roman"/>
          <w:sz w:val="28"/>
          <w:szCs w:val="28"/>
        </w:rPr>
        <w:t xml:space="preserve">pārsniegts pieļaujamais </w:t>
      </w:r>
      <w:proofErr w:type="spellStart"/>
      <w:r w:rsidR="00413644" w:rsidRPr="00FB2CFE">
        <w:rPr>
          <w:rFonts w:ascii="Times New Roman" w:hAnsi="Times New Roman"/>
          <w:i/>
          <w:sz w:val="28"/>
          <w:szCs w:val="28"/>
        </w:rPr>
        <w:t>De</w:t>
      </w:r>
      <w:proofErr w:type="spellEnd"/>
      <w:r w:rsidR="00413644" w:rsidRPr="00FB2CFE">
        <w:rPr>
          <w:rFonts w:ascii="Times New Roman" w:hAnsi="Times New Roman"/>
          <w:i/>
          <w:sz w:val="28"/>
          <w:szCs w:val="28"/>
        </w:rPr>
        <w:t xml:space="preserve"> </w:t>
      </w:r>
      <w:proofErr w:type="spellStart"/>
      <w:r w:rsidR="00413644" w:rsidRPr="00FB2CFE">
        <w:rPr>
          <w:rFonts w:ascii="Times New Roman" w:hAnsi="Times New Roman"/>
          <w:i/>
          <w:sz w:val="28"/>
          <w:szCs w:val="28"/>
        </w:rPr>
        <w:t>minimis</w:t>
      </w:r>
      <w:proofErr w:type="spellEnd"/>
      <w:r w:rsidR="00413644" w:rsidRPr="00FB2CFE">
        <w:rPr>
          <w:rFonts w:ascii="Times New Roman" w:hAnsi="Times New Roman"/>
          <w:sz w:val="28"/>
          <w:szCs w:val="28"/>
        </w:rPr>
        <w:t xml:space="preserve"> atbalsta apjoms</w:t>
      </w:r>
      <w:r w:rsidR="00877DC0" w:rsidRPr="00FB2CFE">
        <w:rPr>
          <w:rFonts w:ascii="Times New Roman" w:hAnsi="Times New Roman"/>
          <w:sz w:val="28"/>
          <w:szCs w:val="28"/>
        </w:rPr>
        <w:t>.</w:t>
      </w:r>
    </w:p>
    <w:p w14:paraId="31AD0C73" w14:textId="77777777" w:rsidR="00C62ED9" w:rsidRPr="00FB2CFE" w:rsidRDefault="00C62ED9" w:rsidP="00D439E9">
      <w:pPr>
        <w:pStyle w:val="ListParagraph"/>
        <w:autoSpaceDE w:val="0"/>
        <w:autoSpaceDN w:val="0"/>
        <w:adjustRightInd w:val="0"/>
        <w:spacing w:after="0" w:line="240" w:lineRule="auto"/>
        <w:ind w:left="0"/>
        <w:jc w:val="both"/>
        <w:rPr>
          <w:rFonts w:ascii="Times New Roman" w:hAnsi="Times New Roman"/>
          <w:b/>
          <w:sz w:val="28"/>
          <w:szCs w:val="28"/>
        </w:rPr>
      </w:pPr>
    </w:p>
    <w:p w14:paraId="56C3537E" w14:textId="03180B80" w:rsidR="00C62ED9" w:rsidRPr="00FB2CFE" w:rsidRDefault="00476EB1" w:rsidP="00C62ED9">
      <w:pPr>
        <w:pStyle w:val="ListParagraph"/>
        <w:autoSpaceDE w:val="0"/>
        <w:autoSpaceDN w:val="0"/>
        <w:adjustRightInd w:val="0"/>
        <w:spacing w:after="0" w:line="240" w:lineRule="auto"/>
        <w:ind w:left="0"/>
        <w:jc w:val="center"/>
        <w:rPr>
          <w:rFonts w:ascii="Times New Roman" w:hAnsi="Times New Roman"/>
          <w:b/>
          <w:sz w:val="28"/>
          <w:szCs w:val="28"/>
        </w:rPr>
      </w:pPr>
      <w:r w:rsidRPr="00FB2CFE">
        <w:rPr>
          <w:rFonts w:ascii="Times New Roman" w:hAnsi="Times New Roman"/>
          <w:b/>
          <w:sz w:val="28"/>
          <w:szCs w:val="28"/>
        </w:rPr>
        <w:t>XI Valsts atbalst</w:t>
      </w:r>
      <w:r w:rsidR="00852812" w:rsidRPr="00FB2CFE">
        <w:rPr>
          <w:rFonts w:ascii="Times New Roman" w:hAnsi="Times New Roman"/>
          <w:b/>
          <w:sz w:val="28"/>
          <w:szCs w:val="28"/>
        </w:rPr>
        <w:t>a piešķiršanas un informēšanas metodika</w:t>
      </w:r>
    </w:p>
    <w:p w14:paraId="1E670010" w14:textId="77777777" w:rsidR="00C62ED9" w:rsidRPr="00FB2CFE" w:rsidRDefault="00C62ED9" w:rsidP="00C62ED9">
      <w:pPr>
        <w:pStyle w:val="ListParagraph"/>
        <w:autoSpaceDE w:val="0"/>
        <w:autoSpaceDN w:val="0"/>
        <w:adjustRightInd w:val="0"/>
        <w:spacing w:after="0" w:line="240" w:lineRule="auto"/>
        <w:ind w:left="0"/>
        <w:jc w:val="both"/>
        <w:rPr>
          <w:rFonts w:ascii="Times New Roman" w:hAnsi="Times New Roman"/>
          <w:sz w:val="28"/>
          <w:szCs w:val="28"/>
        </w:rPr>
      </w:pPr>
    </w:p>
    <w:bookmarkEnd w:id="12"/>
    <w:p w14:paraId="707A1FE1" w14:textId="5E8C0E98" w:rsidR="00C62ED9" w:rsidRPr="00FB2CFE" w:rsidRDefault="007B15FD" w:rsidP="00625389">
      <w:pPr>
        <w:spacing w:after="0" w:line="240" w:lineRule="auto"/>
        <w:jc w:val="both"/>
        <w:rPr>
          <w:rFonts w:ascii="Times New Roman" w:hAnsi="Times New Roman"/>
          <w:sz w:val="28"/>
          <w:szCs w:val="28"/>
        </w:rPr>
      </w:pPr>
      <w:r w:rsidRPr="00FB2CFE">
        <w:rPr>
          <w:rFonts w:ascii="Times New Roman" w:hAnsi="Times New Roman"/>
          <w:sz w:val="28"/>
          <w:szCs w:val="28"/>
        </w:rPr>
        <w:t>7</w:t>
      </w:r>
      <w:r w:rsidR="002A209E" w:rsidRPr="00FB2CFE">
        <w:rPr>
          <w:rFonts w:ascii="Times New Roman" w:hAnsi="Times New Roman"/>
          <w:sz w:val="28"/>
          <w:szCs w:val="28"/>
        </w:rPr>
        <w:t>2</w:t>
      </w:r>
      <w:r w:rsidR="00476EB1" w:rsidRPr="00FB2CFE">
        <w:rPr>
          <w:rFonts w:ascii="Times New Roman" w:hAnsi="Times New Roman"/>
          <w:sz w:val="28"/>
          <w:szCs w:val="28"/>
        </w:rPr>
        <w:t xml:space="preserve">. </w:t>
      </w:r>
      <w:r w:rsidR="009E5C7C" w:rsidRPr="00FB2CFE">
        <w:rPr>
          <w:rFonts w:ascii="Times New Roman" w:hAnsi="Times New Roman"/>
          <w:sz w:val="28"/>
          <w:szCs w:val="28"/>
        </w:rPr>
        <w:t>VM</w:t>
      </w:r>
      <w:r w:rsidR="000F5C6A" w:rsidRPr="00FB2CFE">
        <w:rPr>
          <w:rFonts w:ascii="Times New Roman" w:hAnsi="Times New Roman"/>
          <w:sz w:val="28"/>
          <w:szCs w:val="28"/>
        </w:rPr>
        <w:t>,</w:t>
      </w:r>
      <w:r w:rsidR="009E5C7C" w:rsidRPr="00FB2CFE">
        <w:rPr>
          <w:rFonts w:ascii="Times New Roman" w:hAnsi="Times New Roman"/>
          <w:sz w:val="28"/>
          <w:szCs w:val="28"/>
        </w:rPr>
        <w:t xml:space="preserve"> pieņemot lēmumu par kompensācijas piešķiršanu</w:t>
      </w:r>
      <w:r w:rsidR="007D17AF" w:rsidRPr="00FB2CFE">
        <w:rPr>
          <w:rFonts w:ascii="Times New Roman" w:hAnsi="Times New Roman"/>
          <w:sz w:val="28"/>
          <w:szCs w:val="28"/>
        </w:rPr>
        <w:t xml:space="preserve">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r w:rsidR="003078D9" w:rsidRPr="00FB2CFE">
        <w:rPr>
          <w:rFonts w:ascii="Times New Roman" w:hAnsi="Times New Roman"/>
          <w:sz w:val="28"/>
          <w:szCs w:val="28"/>
        </w:rPr>
        <w:t>,</w:t>
      </w:r>
      <w:r w:rsidR="009E5C7C" w:rsidRPr="00FB2CFE">
        <w:rPr>
          <w:rFonts w:ascii="Times New Roman" w:hAnsi="Times New Roman"/>
          <w:sz w:val="28"/>
          <w:szCs w:val="28"/>
        </w:rPr>
        <w:t xml:space="preserve"> </w:t>
      </w:r>
      <w:proofErr w:type="spellStart"/>
      <w:r w:rsidR="009E5C7C" w:rsidRPr="00FB2CFE">
        <w:rPr>
          <w:rFonts w:ascii="Times New Roman" w:hAnsi="Times New Roman"/>
          <w:sz w:val="28"/>
          <w:szCs w:val="28"/>
        </w:rPr>
        <w:t>nosūta</w:t>
      </w:r>
      <w:proofErr w:type="spellEnd"/>
      <w:r w:rsidR="009E5C7C" w:rsidRPr="00FB2CFE">
        <w:rPr>
          <w:rFonts w:ascii="Times New Roman" w:hAnsi="Times New Roman"/>
          <w:sz w:val="28"/>
          <w:szCs w:val="28"/>
        </w:rPr>
        <w:t xml:space="preserve"> paziņojumu </w:t>
      </w:r>
      <w:r w:rsidR="00476EB1" w:rsidRPr="00FB2CFE">
        <w:rPr>
          <w:rFonts w:ascii="Times New Roman" w:hAnsi="Times New Roman"/>
          <w:sz w:val="28"/>
          <w:szCs w:val="28"/>
        </w:rPr>
        <w:t>Ārstniecības iestādei, kurā Kompensācijas saņēmējs plāno strādāt</w:t>
      </w:r>
      <w:r w:rsidR="003078D9" w:rsidRPr="00FB2CFE">
        <w:rPr>
          <w:rFonts w:ascii="Times New Roman" w:hAnsi="Times New Roman"/>
          <w:sz w:val="28"/>
          <w:szCs w:val="28"/>
        </w:rPr>
        <w:t>, ar</w:t>
      </w:r>
      <w:r w:rsidR="00476EB1" w:rsidRPr="00FB2CFE">
        <w:rPr>
          <w:rFonts w:ascii="Times New Roman" w:hAnsi="Times New Roman"/>
          <w:sz w:val="28"/>
          <w:szCs w:val="28"/>
        </w:rPr>
        <w:t xml:space="preserve"> informāciju par piešķirto kompensācija</w:t>
      </w:r>
      <w:r w:rsidR="003078D9" w:rsidRPr="00FB2CFE">
        <w:rPr>
          <w:rFonts w:ascii="Times New Roman" w:hAnsi="Times New Roman"/>
          <w:sz w:val="28"/>
          <w:szCs w:val="28"/>
        </w:rPr>
        <w:t>s</w:t>
      </w:r>
      <w:r w:rsidR="00476EB1" w:rsidRPr="00FB2CFE">
        <w:rPr>
          <w:rFonts w:ascii="Times New Roman" w:hAnsi="Times New Roman"/>
          <w:sz w:val="28"/>
          <w:szCs w:val="28"/>
        </w:rPr>
        <w:t xml:space="preserve"> apmēru, kas ir vienāds ar ārstniecības iestādei piešķirto pastarpināto Valsts atbalsta apmēru</w:t>
      </w:r>
      <w:r w:rsidR="00D92B8B" w:rsidRPr="00FB2CFE">
        <w:rPr>
          <w:rFonts w:ascii="Times New Roman" w:hAnsi="Times New Roman"/>
          <w:sz w:val="28"/>
          <w:szCs w:val="28"/>
        </w:rPr>
        <w:t>.</w:t>
      </w:r>
    </w:p>
    <w:p w14:paraId="02C87082" w14:textId="19A23B21" w:rsidR="00252A5C" w:rsidRPr="00FB2CFE" w:rsidRDefault="00476EB1" w:rsidP="00835184">
      <w:pPr>
        <w:autoSpaceDE w:val="0"/>
        <w:autoSpaceDN w:val="0"/>
        <w:adjustRightInd w:val="0"/>
        <w:spacing w:after="0" w:line="240" w:lineRule="auto"/>
        <w:jc w:val="both"/>
        <w:rPr>
          <w:rFonts w:ascii="Times New Roman" w:hAnsi="Times New Roman"/>
          <w:b/>
          <w:sz w:val="28"/>
          <w:szCs w:val="28"/>
        </w:rPr>
      </w:pPr>
      <w:r w:rsidRPr="00FB2CFE">
        <w:rPr>
          <w:rFonts w:ascii="Times New Roman" w:hAnsi="Times New Roman"/>
          <w:sz w:val="28"/>
          <w:szCs w:val="28"/>
        </w:rPr>
        <w:t>7</w:t>
      </w:r>
      <w:r w:rsidR="002A209E" w:rsidRPr="00FB2CFE">
        <w:rPr>
          <w:rFonts w:ascii="Times New Roman" w:hAnsi="Times New Roman"/>
          <w:sz w:val="28"/>
          <w:szCs w:val="28"/>
        </w:rPr>
        <w:t>3</w:t>
      </w:r>
      <w:r w:rsidRPr="00FB2CFE">
        <w:rPr>
          <w:rFonts w:ascii="Times New Roman" w:hAnsi="Times New Roman"/>
          <w:sz w:val="28"/>
          <w:szCs w:val="28"/>
        </w:rPr>
        <w:t>. Nosūtot paziņojumu</w:t>
      </w:r>
      <w:r w:rsidR="00D92B8B" w:rsidRPr="00FB2CFE">
        <w:rPr>
          <w:rFonts w:ascii="Times New Roman" w:hAnsi="Times New Roman"/>
          <w:sz w:val="28"/>
          <w:szCs w:val="28"/>
        </w:rPr>
        <w:t>,</w:t>
      </w:r>
      <w:r w:rsidRPr="00FB2CFE">
        <w:rPr>
          <w:rFonts w:ascii="Times New Roman" w:hAnsi="Times New Roman"/>
          <w:sz w:val="28"/>
          <w:szCs w:val="28"/>
        </w:rPr>
        <w:t xml:space="preserve"> Ārstniecības iestāde tiek informēta, ka </w:t>
      </w:r>
      <w:r w:rsidR="00122582" w:rsidRPr="00FB2CFE">
        <w:rPr>
          <w:rFonts w:ascii="Times New Roman" w:hAnsi="Times New Roman"/>
          <w:sz w:val="28"/>
          <w:szCs w:val="28"/>
        </w:rPr>
        <w:t>atbilstoši Noteikumu 3</w:t>
      </w:r>
      <w:r w:rsidR="00B21CDF" w:rsidRPr="00FB2CFE">
        <w:rPr>
          <w:rFonts w:ascii="Times New Roman" w:hAnsi="Times New Roman"/>
          <w:sz w:val="28"/>
          <w:szCs w:val="28"/>
        </w:rPr>
        <w:t>7</w:t>
      </w:r>
      <w:r w:rsidR="00122582" w:rsidRPr="00FB2CFE">
        <w:rPr>
          <w:rFonts w:ascii="Times New Roman" w:hAnsi="Times New Roman"/>
          <w:sz w:val="28"/>
          <w:szCs w:val="28"/>
        </w:rPr>
        <w:t xml:space="preserve">.punktam uz Ārstniecības iestādi kā pastarpināto labuma guvēju, kas iegūst darbinieku uz noteikto laiku, ir attiecināmi valsts </w:t>
      </w:r>
      <w:r w:rsidR="00122582" w:rsidRPr="00FB2CFE">
        <w:rPr>
          <w:rFonts w:ascii="Times New Roman" w:hAnsi="Times New Roman"/>
          <w:sz w:val="28"/>
          <w:szCs w:val="28"/>
        </w:rPr>
        <w:lastRenderedPageBreak/>
        <w:t>atbalsta nosacījumi</w:t>
      </w:r>
      <w:r w:rsidRPr="00FB2CFE">
        <w:rPr>
          <w:rStyle w:val="FootnoteReference"/>
          <w:rFonts w:ascii="Times New Roman" w:hAnsi="Times New Roman"/>
          <w:sz w:val="28"/>
          <w:szCs w:val="28"/>
        </w:rPr>
        <w:footnoteReference w:id="12"/>
      </w:r>
      <w:r w:rsidR="00D92B8B" w:rsidRPr="00FB2CFE">
        <w:rPr>
          <w:rFonts w:ascii="Times New Roman" w:hAnsi="Times New Roman"/>
          <w:sz w:val="28"/>
          <w:szCs w:val="28"/>
        </w:rPr>
        <w:t>.</w:t>
      </w:r>
    </w:p>
    <w:p w14:paraId="5F8C4A80" w14:textId="77777777" w:rsidR="00395E25" w:rsidRPr="00FB2CFE" w:rsidRDefault="00395E25" w:rsidP="00D439E9">
      <w:pPr>
        <w:spacing w:after="0" w:line="240" w:lineRule="auto"/>
        <w:jc w:val="center"/>
        <w:rPr>
          <w:rFonts w:ascii="Times New Roman" w:hAnsi="Times New Roman"/>
          <w:b/>
          <w:sz w:val="28"/>
          <w:szCs w:val="28"/>
        </w:rPr>
      </w:pPr>
    </w:p>
    <w:p w14:paraId="2412F74E" w14:textId="13E1EBDC" w:rsidR="00410FB2" w:rsidRPr="00FB2CFE" w:rsidRDefault="00476EB1" w:rsidP="00437499">
      <w:pPr>
        <w:spacing w:after="0" w:line="240" w:lineRule="auto"/>
        <w:jc w:val="center"/>
        <w:rPr>
          <w:rFonts w:ascii="Times New Roman" w:hAnsi="Times New Roman"/>
          <w:b/>
          <w:sz w:val="28"/>
          <w:szCs w:val="28"/>
        </w:rPr>
      </w:pPr>
      <w:r w:rsidRPr="00FB2CFE">
        <w:rPr>
          <w:rFonts w:ascii="Times New Roman" w:hAnsi="Times New Roman"/>
          <w:b/>
          <w:sz w:val="28"/>
          <w:szCs w:val="28"/>
        </w:rPr>
        <w:t>X</w:t>
      </w:r>
      <w:r w:rsidR="00835184" w:rsidRPr="00FB2CFE">
        <w:rPr>
          <w:rFonts w:ascii="Times New Roman" w:hAnsi="Times New Roman"/>
          <w:b/>
          <w:sz w:val="28"/>
          <w:szCs w:val="28"/>
        </w:rPr>
        <w:t>II</w:t>
      </w:r>
      <w:r w:rsidRPr="00FB2CFE">
        <w:rPr>
          <w:rFonts w:ascii="Times New Roman" w:hAnsi="Times New Roman"/>
          <w:b/>
          <w:sz w:val="28"/>
          <w:szCs w:val="28"/>
        </w:rPr>
        <w:t xml:space="preserve"> </w:t>
      </w:r>
      <w:r w:rsidR="00DF76FF" w:rsidRPr="00FB2CFE">
        <w:rPr>
          <w:rFonts w:ascii="Times New Roman" w:hAnsi="Times New Roman"/>
          <w:b/>
          <w:sz w:val="28"/>
          <w:szCs w:val="28"/>
        </w:rPr>
        <w:t>Nobeiguma jautājumi</w:t>
      </w:r>
    </w:p>
    <w:p w14:paraId="06A626E8" w14:textId="77777777" w:rsidR="00410FB2" w:rsidRPr="00FB2CFE" w:rsidRDefault="00410FB2" w:rsidP="00410FB2">
      <w:pPr>
        <w:pStyle w:val="ListParagraph"/>
        <w:spacing w:after="0" w:line="240" w:lineRule="auto"/>
        <w:ind w:left="360"/>
        <w:jc w:val="both"/>
        <w:rPr>
          <w:rFonts w:ascii="Times New Roman" w:hAnsi="Times New Roman"/>
          <w:sz w:val="28"/>
          <w:szCs w:val="28"/>
        </w:rPr>
      </w:pPr>
    </w:p>
    <w:p w14:paraId="2F2F5545" w14:textId="7B031EBE" w:rsidR="00410FB2" w:rsidRPr="00FB2CFE" w:rsidRDefault="007B15FD" w:rsidP="001577EE">
      <w:pPr>
        <w:spacing w:after="0" w:line="240" w:lineRule="auto"/>
        <w:jc w:val="both"/>
        <w:rPr>
          <w:rFonts w:ascii="Times New Roman" w:hAnsi="Times New Roman"/>
          <w:sz w:val="28"/>
          <w:szCs w:val="28"/>
        </w:rPr>
      </w:pPr>
      <w:r w:rsidRPr="00FB2CFE">
        <w:rPr>
          <w:rFonts w:ascii="Times New Roman" w:hAnsi="Times New Roman"/>
          <w:sz w:val="28"/>
          <w:szCs w:val="28"/>
        </w:rPr>
        <w:t>7</w:t>
      </w:r>
      <w:r w:rsidR="002A209E" w:rsidRPr="00FB2CFE">
        <w:rPr>
          <w:rFonts w:ascii="Times New Roman" w:hAnsi="Times New Roman"/>
          <w:sz w:val="28"/>
          <w:szCs w:val="28"/>
        </w:rPr>
        <w:t>4</w:t>
      </w:r>
      <w:r w:rsidR="00476EB1" w:rsidRPr="00FB2CFE">
        <w:rPr>
          <w:rFonts w:ascii="Times New Roman" w:hAnsi="Times New Roman"/>
          <w:sz w:val="28"/>
          <w:szCs w:val="28"/>
        </w:rPr>
        <w:t xml:space="preserve">. </w:t>
      </w:r>
      <w:r w:rsidR="00DF76FF" w:rsidRPr="00FB2CFE">
        <w:rPr>
          <w:rFonts w:ascii="Times New Roman" w:hAnsi="Times New Roman"/>
          <w:sz w:val="28"/>
          <w:szCs w:val="28"/>
        </w:rPr>
        <w:t>Visus ar Projekta saistītos dokumentus paraksta Projekta un VM atbildīgās personas.</w:t>
      </w:r>
    </w:p>
    <w:p w14:paraId="45E6FA61" w14:textId="65140D0F" w:rsidR="00410FB2" w:rsidRPr="00FB2CFE" w:rsidRDefault="00476EB1" w:rsidP="001577EE">
      <w:pPr>
        <w:spacing w:after="0" w:line="240" w:lineRule="auto"/>
        <w:jc w:val="both"/>
        <w:rPr>
          <w:rFonts w:ascii="Times New Roman" w:hAnsi="Times New Roman"/>
          <w:sz w:val="28"/>
          <w:szCs w:val="28"/>
        </w:rPr>
      </w:pPr>
      <w:r w:rsidRPr="00FB2CFE">
        <w:rPr>
          <w:rFonts w:ascii="Times New Roman" w:hAnsi="Times New Roman"/>
          <w:sz w:val="28"/>
          <w:szCs w:val="28"/>
        </w:rPr>
        <w:t>7</w:t>
      </w:r>
      <w:r w:rsidR="002A209E" w:rsidRPr="00FB2CFE">
        <w:rPr>
          <w:rFonts w:ascii="Times New Roman" w:hAnsi="Times New Roman"/>
          <w:sz w:val="28"/>
          <w:szCs w:val="28"/>
        </w:rPr>
        <w:t>5</w:t>
      </w:r>
      <w:r w:rsidRPr="00FB2CFE">
        <w:rPr>
          <w:rFonts w:ascii="Times New Roman" w:hAnsi="Times New Roman"/>
          <w:sz w:val="28"/>
          <w:szCs w:val="28"/>
        </w:rPr>
        <w:t xml:space="preserve">. </w:t>
      </w:r>
      <w:r w:rsidR="00DF76FF" w:rsidRPr="00FB2CFE">
        <w:rPr>
          <w:rFonts w:ascii="Times New Roman" w:hAnsi="Times New Roman"/>
          <w:sz w:val="28"/>
          <w:szCs w:val="28"/>
        </w:rPr>
        <w:t xml:space="preserve">Projekta </w:t>
      </w:r>
      <w:r w:rsidR="003E5D9A" w:rsidRPr="00FB2CFE">
        <w:rPr>
          <w:rFonts w:ascii="Times New Roman" w:hAnsi="Times New Roman"/>
          <w:sz w:val="28"/>
          <w:szCs w:val="28"/>
        </w:rPr>
        <w:t xml:space="preserve">nodaļas </w:t>
      </w:r>
      <w:r w:rsidR="00DF76FF" w:rsidRPr="00FB2CFE">
        <w:rPr>
          <w:rFonts w:ascii="Times New Roman" w:hAnsi="Times New Roman"/>
          <w:sz w:val="28"/>
          <w:szCs w:val="28"/>
        </w:rPr>
        <w:t>vadītājs nodrošina Projekta pārbaužu veicējiem pieeju Projekta dokumentācijai.</w:t>
      </w:r>
    </w:p>
    <w:p w14:paraId="49202B90" w14:textId="0BB24646" w:rsidR="00410FB2" w:rsidRPr="00FB2CFE" w:rsidRDefault="00476EB1" w:rsidP="001577EE">
      <w:pPr>
        <w:spacing w:after="0" w:line="240" w:lineRule="auto"/>
        <w:jc w:val="both"/>
        <w:rPr>
          <w:rFonts w:ascii="Times New Roman" w:hAnsi="Times New Roman"/>
          <w:sz w:val="28"/>
          <w:szCs w:val="28"/>
        </w:rPr>
      </w:pPr>
      <w:r w:rsidRPr="00FB2CFE">
        <w:rPr>
          <w:rFonts w:ascii="Times New Roman" w:hAnsi="Times New Roman"/>
          <w:sz w:val="28"/>
          <w:szCs w:val="28"/>
        </w:rPr>
        <w:t>7</w:t>
      </w:r>
      <w:r w:rsidR="002A209E" w:rsidRPr="00FB2CFE">
        <w:rPr>
          <w:rFonts w:ascii="Times New Roman" w:hAnsi="Times New Roman"/>
          <w:sz w:val="28"/>
          <w:szCs w:val="28"/>
        </w:rPr>
        <w:t>6</w:t>
      </w:r>
      <w:r w:rsidRPr="00FB2CFE">
        <w:rPr>
          <w:rFonts w:ascii="Times New Roman" w:hAnsi="Times New Roman"/>
          <w:sz w:val="28"/>
          <w:szCs w:val="28"/>
        </w:rPr>
        <w:t xml:space="preserve">. </w:t>
      </w:r>
      <w:r w:rsidR="00DF76FF" w:rsidRPr="00FB2CFE">
        <w:rPr>
          <w:rFonts w:ascii="Times New Roman" w:hAnsi="Times New Roman"/>
          <w:sz w:val="28"/>
          <w:szCs w:val="28"/>
        </w:rPr>
        <w:t xml:space="preserve">Projekta </w:t>
      </w:r>
      <w:r w:rsidR="003E5D9A" w:rsidRPr="00FB2CFE">
        <w:rPr>
          <w:rFonts w:ascii="Times New Roman" w:hAnsi="Times New Roman"/>
          <w:sz w:val="28"/>
          <w:szCs w:val="28"/>
        </w:rPr>
        <w:t xml:space="preserve">nodaļas </w:t>
      </w:r>
      <w:r w:rsidR="00DF76FF" w:rsidRPr="00FB2CFE">
        <w:rPr>
          <w:rFonts w:ascii="Times New Roman" w:hAnsi="Times New Roman"/>
          <w:sz w:val="28"/>
          <w:szCs w:val="28"/>
        </w:rPr>
        <w:t>vadītājs pēc CFLA pieprasījuma sagatavo ar Projektu saistītu informāciju un nodrošina to nosūtīšanu CFLA noteiktajā termiņā.</w:t>
      </w:r>
    </w:p>
    <w:p w14:paraId="7234025C" w14:textId="6923EA4E" w:rsidR="00410FB2" w:rsidRPr="00FB2CFE" w:rsidRDefault="00835184" w:rsidP="00D439E9">
      <w:pPr>
        <w:spacing w:after="0" w:line="240" w:lineRule="auto"/>
        <w:jc w:val="both"/>
        <w:rPr>
          <w:rFonts w:ascii="Times New Roman" w:hAnsi="Times New Roman"/>
          <w:sz w:val="28"/>
          <w:szCs w:val="28"/>
        </w:rPr>
      </w:pPr>
      <w:r w:rsidRPr="00FB2CFE">
        <w:rPr>
          <w:rFonts w:ascii="Times New Roman" w:hAnsi="Times New Roman"/>
          <w:sz w:val="28"/>
          <w:szCs w:val="28"/>
        </w:rPr>
        <w:t>7</w:t>
      </w:r>
      <w:r w:rsidR="002A209E" w:rsidRPr="00FB2CFE">
        <w:rPr>
          <w:rFonts w:ascii="Times New Roman" w:hAnsi="Times New Roman"/>
          <w:sz w:val="28"/>
          <w:szCs w:val="28"/>
        </w:rPr>
        <w:t>7</w:t>
      </w:r>
      <w:r w:rsidR="00476EB1" w:rsidRPr="00FB2CFE">
        <w:rPr>
          <w:rFonts w:ascii="Times New Roman" w:hAnsi="Times New Roman"/>
          <w:sz w:val="28"/>
          <w:szCs w:val="28"/>
        </w:rPr>
        <w:t xml:space="preserve">. </w:t>
      </w:r>
      <w:r w:rsidR="00DF76FF" w:rsidRPr="00FB2CFE">
        <w:rPr>
          <w:rFonts w:ascii="Times New Roman" w:hAnsi="Times New Roman"/>
          <w:sz w:val="28"/>
          <w:szCs w:val="28"/>
        </w:rPr>
        <w:t>Šis iekšējais normatīvais akts stājas spēkā ar tā reģistrēšanas brīdi.</w:t>
      </w:r>
    </w:p>
    <w:p w14:paraId="504B7576" w14:textId="56F2081F" w:rsidR="00410FB2" w:rsidRPr="00FB2CFE" w:rsidRDefault="00410FB2" w:rsidP="00D439E9">
      <w:pPr>
        <w:spacing w:after="0" w:line="240" w:lineRule="auto"/>
        <w:rPr>
          <w:rFonts w:ascii="Times New Roman" w:hAnsi="Times New Roman"/>
          <w:sz w:val="28"/>
          <w:szCs w:val="28"/>
        </w:rPr>
      </w:pPr>
    </w:p>
    <w:p w14:paraId="79E61B63" w14:textId="77777777" w:rsidR="00DF76FF" w:rsidRPr="00FB2CFE" w:rsidRDefault="00DF76FF" w:rsidP="00410FB2">
      <w:pPr>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1899"/>
      </w:tblGrid>
      <w:tr w:rsidR="00EE7C09" w:rsidRPr="00FB2CFE" w14:paraId="34FD6D55" w14:textId="77777777" w:rsidTr="00950163">
        <w:tc>
          <w:tcPr>
            <w:tcW w:w="2779" w:type="dxa"/>
          </w:tcPr>
          <w:p w14:paraId="0BB597E9" w14:textId="77777777" w:rsidR="00EE7C09" w:rsidRPr="00FB2CFE" w:rsidRDefault="00EE7C09" w:rsidP="00D84259">
            <w:pPr>
              <w:pStyle w:val="pamattekststabul"/>
              <w:tabs>
                <w:tab w:val="left" w:pos="3969"/>
                <w:tab w:val="left" w:pos="6379"/>
              </w:tabs>
              <w:rPr>
                <w:rFonts w:eastAsia="Calibri"/>
                <w:sz w:val="28"/>
                <w:szCs w:val="28"/>
                <w:lang w:val="lv-LV"/>
              </w:rPr>
            </w:pPr>
            <w:r w:rsidRPr="00FB2CFE">
              <w:rPr>
                <w:rFonts w:eastAsia="Calibri"/>
                <w:noProof/>
                <w:sz w:val="28"/>
                <w:szCs w:val="28"/>
                <w:lang w:val="lv-LV"/>
              </w:rPr>
              <w:t xml:space="preserve">Valsts sekretāre </w:t>
            </w:r>
          </w:p>
        </w:tc>
        <w:tc>
          <w:tcPr>
            <w:tcW w:w="1899" w:type="dxa"/>
            <w:vAlign w:val="center"/>
          </w:tcPr>
          <w:p w14:paraId="50916B55" w14:textId="77777777" w:rsidR="00EE7C09" w:rsidRPr="00FB2CFE" w:rsidRDefault="00EE7C09" w:rsidP="00D84259">
            <w:pPr>
              <w:pStyle w:val="pamattekststabul"/>
              <w:tabs>
                <w:tab w:val="left" w:pos="3969"/>
                <w:tab w:val="left" w:pos="6379"/>
              </w:tabs>
              <w:jc w:val="center"/>
              <w:rPr>
                <w:rFonts w:eastAsia="Calibri"/>
                <w:sz w:val="28"/>
                <w:szCs w:val="28"/>
                <w:lang w:val="lv-LV"/>
              </w:rPr>
            </w:pPr>
            <w:r w:rsidRPr="00FB2CFE">
              <w:rPr>
                <w:sz w:val="20"/>
                <w:szCs w:val="20"/>
              </w:rPr>
              <w:t>(</w:t>
            </w:r>
            <w:proofErr w:type="spellStart"/>
            <w:r w:rsidRPr="00FB2CFE">
              <w:rPr>
                <w:sz w:val="20"/>
                <w:szCs w:val="20"/>
              </w:rPr>
              <w:t>paraksts</w:t>
            </w:r>
            <w:proofErr w:type="spellEnd"/>
            <w:r w:rsidRPr="00FB2CFE">
              <w:rPr>
                <w:sz w:val="20"/>
                <w:szCs w:val="20"/>
              </w:rPr>
              <w:t>*)</w:t>
            </w:r>
          </w:p>
        </w:tc>
      </w:tr>
    </w:tbl>
    <w:p w14:paraId="79582BF8" w14:textId="6C2D146D" w:rsidR="001B1FB4" w:rsidRPr="00FB2CFE" w:rsidRDefault="001B1FB4" w:rsidP="001B1FB4">
      <w:pPr>
        <w:pStyle w:val="pamattekststabul"/>
        <w:spacing w:before="0" w:beforeAutospacing="0" w:after="0" w:afterAutospacing="0"/>
        <w:rPr>
          <w:lang w:val="lv-LV"/>
        </w:rPr>
      </w:pPr>
    </w:p>
    <w:p w14:paraId="469BBDFB" w14:textId="77777777" w:rsidR="00DF76FF" w:rsidRPr="00FB2CFE" w:rsidRDefault="00DF76FF" w:rsidP="001B1FB4">
      <w:pPr>
        <w:pStyle w:val="pamattekststabul"/>
        <w:spacing w:before="0" w:beforeAutospacing="0" w:after="0" w:afterAutospacing="0"/>
        <w:rPr>
          <w:lang w:val="lv-LV"/>
        </w:rPr>
      </w:pPr>
    </w:p>
    <w:p w14:paraId="5FD42DCF" w14:textId="77777777" w:rsidR="00DF76FF" w:rsidRPr="00FB2CFE" w:rsidRDefault="00DF76FF" w:rsidP="001B1FB4">
      <w:pPr>
        <w:pStyle w:val="pamattekststabul"/>
        <w:spacing w:before="0" w:beforeAutospacing="0" w:after="0" w:afterAutospacing="0"/>
        <w:rPr>
          <w:lang w:val="lv-LV"/>
        </w:rPr>
      </w:pPr>
    </w:p>
    <w:p w14:paraId="69EE400E" w14:textId="77777777" w:rsidR="001B1FB4" w:rsidRPr="00FB2CFE" w:rsidRDefault="00476EB1" w:rsidP="001B1FB4">
      <w:pPr>
        <w:pStyle w:val="pamattekststabul"/>
        <w:spacing w:before="0" w:beforeAutospacing="0" w:after="0" w:afterAutospacing="0"/>
        <w:rPr>
          <w:lang w:val="lv-LV"/>
        </w:rPr>
      </w:pPr>
      <w:r w:rsidRPr="00FB2CFE">
        <w:rPr>
          <w:noProof/>
          <w:lang w:val="lv-LV"/>
        </w:rPr>
        <w:t>Anete Mille-Grebeņņikova</w:t>
      </w:r>
      <w:r w:rsidR="00DF76FF" w:rsidRPr="00FB2CFE">
        <w:rPr>
          <w:lang w:val="lv-LV"/>
        </w:rPr>
        <w:t xml:space="preserve"> </w:t>
      </w:r>
      <w:r w:rsidRPr="00FB2CFE">
        <w:rPr>
          <w:noProof/>
          <w:lang w:val="lv-LV"/>
        </w:rPr>
        <w:t>67876077</w:t>
      </w:r>
    </w:p>
    <w:p w14:paraId="741C3B77" w14:textId="77777777" w:rsidR="009A146B" w:rsidRPr="00FB2CFE" w:rsidRDefault="005D23E8" w:rsidP="00E02B5B">
      <w:pPr>
        <w:tabs>
          <w:tab w:val="right" w:pos="9356"/>
        </w:tabs>
        <w:spacing w:after="0"/>
        <w:rPr>
          <w:rFonts w:ascii="Times New Roman" w:hAnsi="Times New Roman"/>
          <w:noProof/>
          <w:sz w:val="24"/>
          <w:szCs w:val="24"/>
        </w:rPr>
      </w:pPr>
      <w:hyperlink r:id="rId17" w:history="1">
        <w:r w:rsidR="00C70C44" w:rsidRPr="00FB2CFE">
          <w:rPr>
            <w:rStyle w:val="Hyperlink"/>
            <w:rFonts w:ascii="Times New Roman" w:hAnsi="Times New Roman"/>
            <w:noProof/>
            <w:color w:val="auto"/>
            <w:sz w:val="24"/>
            <w:szCs w:val="24"/>
          </w:rPr>
          <w:t>anete.mille-grebennikova@vm.gov.lv</w:t>
        </w:r>
      </w:hyperlink>
    </w:p>
    <w:p w14:paraId="7A223106" w14:textId="77777777" w:rsidR="00C70C44" w:rsidRPr="00FB2CFE" w:rsidRDefault="00C70C44" w:rsidP="00113844">
      <w:pPr>
        <w:spacing w:after="0" w:line="240" w:lineRule="auto"/>
        <w:jc w:val="center"/>
        <w:rPr>
          <w:rFonts w:ascii="Times New Roman" w:hAnsi="Times New Roman"/>
          <w:sz w:val="24"/>
          <w:szCs w:val="24"/>
        </w:rPr>
      </w:pPr>
    </w:p>
    <w:sectPr w:rsidR="00C70C44" w:rsidRPr="00FB2CFE" w:rsidSect="008F7346">
      <w:headerReference w:type="default" r:id="rId18"/>
      <w:footerReference w:type="default" r:id="rId19"/>
      <w:headerReference w:type="first" r:id="rId20"/>
      <w:footerReference w:type="first" r:id="rId21"/>
      <w:pgSz w:w="11906" w:h="16838" w:code="9"/>
      <w:pgMar w:top="1440" w:right="1797" w:bottom="1440" w:left="179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74FA" w14:textId="77777777" w:rsidR="00391FB6" w:rsidRDefault="00391FB6">
      <w:pPr>
        <w:spacing w:after="0" w:line="240" w:lineRule="auto"/>
      </w:pPr>
      <w:r>
        <w:separator/>
      </w:r>
    </w:p>
  </w:endnote>
  <w:endnote w:type="continuationSeparator" w:id="0">
    <w:p w14:paraId="60E2324E" w14:textId="77777777" w:rsidR="00391FB6" w:rsidRDefault="0039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EC2" w14:textId="77777777" w:rsidR="00690001" w:rsidRDefault="00690001"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14:paraId="452279D0" w14:textId="77777777" w:rsidR="00690001" w:rsidRPr="009D36CB" w:rsidRDefault="00690001"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402B" w14:textId="77777777" w:rsidR="00690001" w:rsidRDefault="00690001"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4B3F6F96" w14:textId="77777777" w:rsidR="00690001" w:rsidRDefault="00690001"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1FAD" w14:textId="77777777" w:rsidR="00391FB6" w:rsidRDefault="00391FB6">
      <w:pPr>
        <w:spacing w:after="0" w:line="240" w:lineRule="auto"/>
      </w:pPr>
      <w:r>
        <w:separator/>
      </w:r>
    </w:p>
  </w:footnote>
  <w:footnote w:type="continuationSeparator" w:id="0">
    <w:p w14:paraId="238D06B4" w14:textId="77777777" w:rsidR="00391FB6" w:rsidRDefault="00391FB6">
      <w:pPr>
        <w:spacing w:after="0" w:line="240" w:lineRule="auto"/>
      </w:pPr>
      <w:r>
        <w:continuationSeparator/>
      </w:r>
    </w:p>
  </w:footnote>
  <w:footnote w:id="1">
    <w:p w14:paraId="5ACE7097" w14:textId="3CC225C0" w:rsidR="00690001" w:rsidRPr="00B76223" w:rsidRDefault="00690001" w:rsidP="00FD576B">
      <w:pPr>
        <w:pStyle w:val="FootnoteText"/>
        <w:jc w:val="both"/>
        <w:rPr>
          <w:rFonts w:ascii="Times New Roman" w:hAnsi="Times New Roman"/>
          <w:bCs/>
          <w:kern w:val="24"/>
          <w:sz w:val="16"/>
          <w:szCs w:val="16"/>
        </w:rPr>
      </w:pPr>
      <w:r w:rsidRPr="00295D0F">
        <w:rPr>
          <w:rStyle w:val="FootnoteReference"/>
          <w:rFonts w:ascii="Times New Roman" w:hAnsi="Times New Roman"/>
        </w:rPr>
        <w:footnoteRef/>
      </w:r>
      <w:r w:rsidRPr="00295D0F">
        <w:rPr>
          <w:rFonts w:ascii="Times New Roman" w:hAnsi="Times New Roman"/>
        </w:rPr>
        <w:t xml:space="preserve"> </w:t>
      </w:r>
      <w:bookmarkStart w:id="3" w:name="_Hlk61621345"/>
      <w:r w:rsidRPr="005553E9">
        <w:rPr>
          <w:rFonts w:ascii="Times New Roman" w:hAnsi="Times New Roman"/>
          <w:bCs/>
          <w:kern w:val="24"/>
          <w:sz w:val="16"/>
          <w:szCs w:val="16"/>
        </w:rPr>
        <w:t xml:space="preserve">Gadījumos, kad ārstniecības persona slēdz darba līgumu ar ārstniecības iestādi NVD un tas ir beztermiņa, līgums uzskatāms par atbilstošu Noteikumu prasībām. </w:t>
      </w:r>
      <w:bookmarkEnd w:id="3"/>
    </w:p>
  </w:footnote>
  <w:footnote w:id="2">
    <w:p w14:paraId="3DB51CD8" w14:textId="77777777" w:rsidR="00690001" w:rsidRPr="007F7E8B" w:rsidRDefault="00690001" w:rsidP="007F7E8B">
      <w:pPr>
        <w:pStyle w:val="FootnoteText"/>
        <w:jc w:val="both"/>
        <w:rPr>
          <w:rFonts w:ascii="Times New Roman" w:hAnsi="Times New Roman"/>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sz w:val="16"/>
          <w:szCs w:val="16"/>
          <w:shd w:val="clear" w:color="auto" w:fill="FFFFFF"/>
        </w:rPr>
        <w:t>2018.gada 21.novembra Ministru kabineta noteikumi Nr.715 “Noteikumi par </w:t>
      </w:r>
      <w:proofErr w:type="spellStart"/>
      <w:r w:rsidRPr="005553E9">
        <w:rPr>
          <w:rFonts w:ascii="Times New Roman" w:hAnsi="Times New Roman"/>
          <w:i/>
          <w:iCs/>
          <w:sz w:val="16"/>
          <w:szCs w:val="16"/>
          <w:shd w:val="clear" w:color="auto" w:fill="FFFFFF"/>
        </w:rPr>
        <w:t>de</w:t>
      </w:r>
      <w:proofErr w:type="spellEnd"/>
      <w:r w:rsidRPr="005553E9">
        <w:rPr>
          <w:rFonts w:ascii="Times New Roman" w:hAnsi="Times New Roman"/>
          <w:i/>
          <w:iCs/>
          <w:sz w:val="16"/>
          <w:szCs w:val="16"/>
          <w:shd w:val="clear" w:color="auto" w:fill="FFFFFF"/>
        </w:rPr>
        <w:t xml:space="preserve"> </w:t>
      </w:r>
      <w:proofErr w:type="spellStart"/>
      <w:r w:rsidRPr="005553E9">
        <w:rPr>
          <w:rFonts w:ascii="Times New Roman" w:hAnsi="Times New Roman"/>
          <w:i/>
          <w:iCs/>
          <w:sz w:val="16"/>
          <w:szCs w:val="16"/>
          <w:shd w:val="clear" w:color="auto" w:fill="FFFFFF"/>
        </w:rPr>
        <w:t>minimis</w:t>
      </w:r>
      <w:proofErr w:type="spellEnd"/>
      <w:r w:rsidRPr="005553E9">
        <w:rPr>
          <w:rFonts w:ascii="Times New Roman" w:hAnsi="Times New Roman"/>
          <w:sz w:val="16"/>
          <w:szCs w:val="16"/>
          <w:shd w:val="clear" w:color="auto" w:fill="FFFFFF"/>
        </w:rPr>
        <w:t> atbalsta uzskaites un piešķiršanas kārtību un </w:t>
      </w:r>
      <w:proofErr w:type="spellStart"/>
      <w:r w:rsidRPr="005553E9">
        <w:rPr>
          <w:rFonts w:ascii="Times New Roman" w:hAnsi="Times New Roman"/>
          <w:i/>
          <w:iCs/>
          <w:sz w:val="16"/>
          <w:szCs w:val="16"/>
          <w:shd w:val="clear" w:color="auto" w:fill="FFFFFF"/>
        </w:rPr>
        <w:t>de</w:t>
      </w:r>
      <w:proofErr w:type="spellEnd"/>
      <w:r w:rsidRPr="005553E9">
        <w:rPr>
          <w:rFonts w:ascii="Times New Roman" w:hAnsi="Times New Roman"/>
          <w:i/>
          <w:iCs/>
          <w:sz w:val="16"/>
          <w:szCs w:val="16"/>
          <w:shd w:val="clear" w:color="auto" w:fill="FFFFFF"/>
        </w:rPr>
        <w:t xml:space="preserve"> </w:t>
      </w:r>
      <w:proofErr w:type="spellStart"/>
      <w:r w:rsidRPr="005553E9">
        <w:rPr>
          <w:rFonts w:ascii="Times New Roman" w:hAnsi="Times New Roman"/>
          <w:i/>
          <w:iCs/>
          <w:sz w:val="16"/>
          <w:szCs w:val="16"/>
          <w:shd w:val="clear" w:color="auto" w:fill="FFFFFF"/>
        </w:rPr>
        <w:t>minimis</w:t>
      </w:r>
      <w:proofErr w:type="spellEnd"/>
      <w:r w:rsidRPr="005553E9">
        <w:rPr>
          <w:rFonts w:ascii="Times New Roman" w:hAnsi="Times New Roman"/>
          <w:sz w:val="16"/>
          <w:szCs w:val="16"/>
          <w:shd w:val="clear" w:color="auto" w:fill="FFFFFF"/>
        </w:rPr>
        <w:t> atbalsta uzskaites veidlapu paraugiem”</w:t>
      </w:r>
    </w:p>
  </w:footnote>
  <w:footnote w:id="3">
    <w:p w14:paraId="6839F6C6" w14:textId="602E3124" w:rsidR="00690001" w:rsidRPr="00501D04" w:rsidRDefault="00690001" w:rsidP="008A270A">
      <w:pPr>
        <w:pStyle w:val="FootnoteText"/>
        <w:jc w:val="both"/>
        <w:rPr>
          <w:rFonts w:ascii="Times New Roman" w:hAnsi="Times New Roman"/>
          <w:bCs/>
          <w:kern w:val="24"/>
          <w:sz w:val="16"/>
          <w:szCs w:val="16"/>
        </w:rPr>
      </w:pPr>
      <w:r>
        <w:rPr>
          <w:rStyle w:val="FootnoteReference"/>
        </w:rPr>
        <w:footnoteRef/>
      </w:r>
      <w:r>
        <w:t xml:space="preserve"> </w:t>
      </w:r>
      <w:r w:rsidRPr="00501D04">
        <w:rPr>
          <w:rFonts w:ascii="Times New Roman" w:hAnsi="Times New Roman"/>
          <w:bCs/>
          <w:kern w:val="24"/>
          <w:sz w:val="16"/>
          <w:szCs w:val="16"/>
        </w:rPr>
        <w:t xml:space="preserve">Ņemot vērā, ka </w:t>
      </w:r>
      <w:r w:rsidRPr="00501D04">
        <w:rPr>
          <w:rFonts w:ascii="Times New Roman" w:hAnsi="Times New Roman"/>
          <w:sz w:val="16"/>
          <w:szCs w:val="16"/>
        </w:rPr>
        <w:t xml:space="preserve">ģimenes ārsti, </w:t>
      </w:r>
      <w:r>
        <w:rPr>
          <w:rFonts w:ascii="Times New Roman" w:hAnsi="Times New Roman"/>
          <w:sz w:val="16"/>
          <w:szCs w:val="16"/>
        </w:rPr>
        <w:t>kurš</w:t>
      </w:r>
      <w:r w:rsidRPr="00501D04">
        <w:rPr>
          <w:rFonts w:ascii="Times New Roman" w:hAnsi="Times New Roman"/>
          <w:sz w:val="16"/>
          <w:szCs w:val="16"/>
        </w:rPr>
        <w:t xml:space="preserve"> pārņem ģimenes ārsta praksi, nesaņem vienreizēju kompensāciju ārstniecības personām un vienreizēju uzturēšanās izmaksu kompensāciju ārstniecības personām, tad nav attiecināma prasība par valsts apmaksāto veselības aprūpes pakalpojumu sniegšanu 5 gadu periodā un līgums ar NVD var tikt slēgts uz jebkādu termiņu.</w:t>
      </w:r>
    </w:p>
    <w:p w14:paraId="1A002A19" w14:textId="12BCF588" w:rsidR="00690001" w:rsidRPr="005D23E8" w:rsidRDefault="00690001">
      <w:pPr>
        <w:pStyle w:val="FootnoteText"/>
      </w:pPr>
    </w:p>
  </w:footnote>
  <w:footnote w:id="4">
    <w:p w14:paraId="4AE368D3" w14:textId="33EAC161" w:rsidR="00690001" w:rsidRPr="005D23E8" w:rsidRDefault="00690001">
      <w:pPr>
        <w:pStyle w:val="FootnoteText"/>
      </w:pPr>
      <w:r>
        <w:rPr>
          <w:rStyle w:val="FootnoteReference"/>
        </w:rPr>
        <w:footnoteRef/>
      </w:r>
      <w:r>
        <w:t xml:space="preserve"> </w:t>
      </w:r>
      <w:r w:rsidRPr="005553E9">
        <w:rPr>
          <w:rFonts w:ascii="Times New Roman" w:hAnsi="Times New Roman"/>
          <w:bCs/>
          <w:kern w:val="24"/>
          <w:sz w:val="16"/>
          <w:szCs w:val="16"/>
        </w:rPr>
        <w:t xml:space="preserve">ar Ministru kabineta 2017.gada 7.augusta </w:t>
      </w:r>
      <w:r w:rsidRPr="005553E9">
        <w:rPr>
          <w:rFonts w:ascii="Times New Roman" w:hAnsi="Times New Roman"/>
          <w:sz w:val="16"/>
          <w:szCs w:val="16"/>
        </w:rPr>
        <w:t>rīkojumu Nr.394 apstiprinātais k</w:t>
      </w:r>
      <w:r w:rsidRPr="005553E9">
        <w:rPr>
          <w:rFonts w:ascii="Times New Roman" w:hAnsi="Times New Roman"/>
          <w:sz w:val="16"/>
          <w:szCs w:val="16"/>
          <w:lang w:eastAsia="lv-LV"/>
        </w:rPr>
        <w:t>onceptuālais ziņojums "Par veselības aprūpes sistēmas</w:t>
      </w:r>
      <w:r w:rsidRPr="005553E9">
        <w:rPr>
          <w:rFonts w:ascii="Times New Roman" w:hAnsi="Times New Roman"/>
          <w:bCs/>
          <w:kern w:val="24"/>
          <w:sz w:val="16"/>
          <w:szCs w:val="16"/>
        </w:rPr>
        <w:t xml:space="preserve"> reformu".</w:t>
      </w:r>
    </w:p>
  </w:footnote>
  <w:footnote w:id="5">
    <w:p w14:paraId="3C8729F3" w14:textId="77777777" w:rsidR="00690001" w:rsidRDefault="00690001" w:rsidP="00745F96">
      <w:pPr>
        <w:pStyle w:val="FootnoteText"/>
        <w:jc w:val="both"/>
      </w:pPr>
      <w:r>
        <w:rPr>
          <w:rStyle w:val="FootnoteReference"/>
        </w:rPr>
        <w:footnoteRef/>
      </w:r>
      <w:r>
        <w:t xml:space="preserve"> </w:t>
      </w:r>
      <w:r w:rsidRPr="00745F96">
        <w:rPr>
          <w:rFonts w:ascii="Times New Roman" w:hAnsi="Times New Roman"/>
          <w:sz w:val="16"/>
          <w:szCs w:val="16"/>
        </w:rPr>
        <w:t>Pretendentam ir pienākums strādāt atbalstāmā Ārstniecības iestādē piecus gadus pēc Kompensācijas līguma noslēgšanas</w:t>
      </w:r>
      <w:r w:rsidRPr="00745F96">
        <w:rPr>
          <w:sz w:val="16"/>
          <w:szCs w:val="16"/>
        </w:rPr>
        <w:t xml:space="preserve"> </w:t>
      </w:r>
    </w:p>
  </w:footnote>
  <w:footnote w:id="6">
    <w:p w14:paraId="28613362" w14:textId="77777777" w:rsidR="00690001" w:rsidRPr="00745F96" w:rsidRDefault="00690001" w:rsidP="00745F96">
      <w:pPr>
        <w:pStyle w:val="FootnoteText"/>
        <w:jc w:val="both"/>
        <w:rPr>
          <w:rFonts w:ascii="Times New Roman" w:hAnsi="Times New Roman"/>
          <w:sz w:val="16"/>
          <w:szCs w:val="16"/>
          <w:shd w:val="clear" w:color="auto" w:fill="FFFFFF"/>
        </w:rPr>
      </w:pPr>
      <w:r w:rsidRPr="00851C2E">
        <w:rPr>
          <w:rStyle w:val="FootnoteReference"/>
          <w:rFonts w:ascii="Times New Roman" w:hAnsi="Times New Roman"/>
          <w:sz w:val="18"/>
          <w:szCs w:val="18"/>
        </w:rPr>
        <w:footnoteRef/>
      </w:r>
      <w:r w:rsidRPr="00851C2E">
        <w:rPr>
          <w:rFonts w:ascii="Times New Roman" w:hAnsi="Times New Roman"/>
          <w:sz w:val="18"/>
          <w:szCs w:val="18"/>
        </w:rPr>
        <w:t xml:space="preserve"> </w:t>
      </w:r>
      <w:r w:rsidRPr="00745F96">
        <w:rPr>
          <w:rFonts w:ascii="Times New Roman" w:hAnsi="Times New Roman"/>
          <w:sz w:val="16"/>
          <w:szCs w:val="16"/>
        </w:rPr>
        <w:t>Darba likuma 131.panta 1.daļa nosaka, ka Darbiniekam noteiktais normālais darba laiks n</w:t>
      </w:r>
      <w:r w:rsidRPr="00745F96">
        <w:rPr>
          <w:rFonts w:ascii="Times New Roman" w:hAnsi="Times New Roman"/>
          <w:sz w:val="16"/>
          <w:szCs w:val="16"/>
          <w:shd w:val="clear" w:color="auto" w:fill="FFFFFF"/>
        </w:rPr>
        <w:t>edrīkst pārsniegt astoņas stundas, bet normālais nedēļas darba laiks — 40 stundas. Dienas darba laiks šā likuma izpratnē ir darba laiks diennakts periodā;</w:t>
      </w:r>
    </w:p>
  </w:footnote>
  <w:footnote w:id="7">
    <w:p w14:paraId="33FD03DB" w14:textId="77777777" w:rsidR="00690001" w:rsidRPr="00745F96" w:rsidRDefault="00690001" w:rsidP="00745F96">
      <w:pPr>
        <w:pStyle w:val="FootnoteText"/>
        <w:jc w:val="both"/>
        <w:rPr>
          <w:rFonts w:ascii="Times New Roman" w:hAnsi="Times New Roman"/>
          <w:sz w:val="16"/>
          <w:szCs w:val="16"/>
        </w:rPr>
      </w:pPr>
      <w:r w:rsidRPr="00745F96">
        <w:rPr>
          <w:rStyle w:val="FootnoteReference"/>
          <w:rFonts w:ascii="Times New Roman" w:hAnsi="Times New Roman"/>
          <w:sz w:val="16"/>
          <w:szCs w:val="16"/>
        </w:rPr>
        <w:footnoteRef/>
      </w:r>
      <w:r w:rsidRPr="00745F96">
        <w:rPr>
          <w:rFonts w:ascii="Times New Roman" w:hAnsi="Times New Roman"/>
          <w:sz w:val="16"/>
          <w:szCs w:val="16"/>
        </w:rPr>
        <w:t xml:space="preserve"> Darba likuma 131.panta 3.daļa nosaka, ka Darbiniekiem, kuriem darbs saistīts ar īpašu risku </w:t>
      </w:r>
      <w:r w:rsidRPr="00745F96">
        <w:rPr>
          <w:rFonts w:ascii="Times New Roman" w:hAnsi="Times New Roman"/>
          <w:sz w:val="16"/>
          <w:szCs w:val="16"/>
          <w:shd w:val="clear" w:color="auto" w:fill="FFFFFF"/>
        </w:rPr>
        <w:t>darba laiks nedrīkst pārsniegt septiņas stundas dienā un 35 stundas nedēļā</w:t>
      </w:r>
    </w:p>
  </w:footnote>
  <w:footnote w:id="8">
    <w:p w14:paraId="0C89A674" w14:textId="77777777" w:rsidR="00690001" w:rsidRPr="003A2780" w:rsidRDefault="00690001" w:rsidP="00745F96">
      <w:pPr>
        <w:pStyle w:val="FootnoteText"/>
        <w:jc w:val="both"/>
        <w:rPr>
          <w:rFonts w:ascii="Times New Roman" w:hAnsi="Times New Roman"/>
          <w:sz w:val="18"/>
          <w:szCs w:val="18"/>
        </w:rPr>
      </w:pPr>
      <w:r w:rsidRPr="00745F96">
        <w:rPr>
          <w:rStyle w:val="FootnoteReference"/>
          <w:rFonts w:ascii="Times New Roman" w:hAnsi="Times New Roman"/>
          <w:sz w:val="16"/>
          <w:szCs w:val="16"/>
        </w:rPr>
        <w:footnoteRef/>
      </w:r>
      <w:r w:rsidRPr="00745F96">
        <w:rPr>
          <w:rFonts w:ascii="Times New Roman" w:hAnsi="Times New Roman"/>
          <w:sz w:val="16"/>
          <w:szCs w:val="16"/>
        </w:rPr>
        <w:t xml:space="preserve"> Darba likuma 35.nodaļa</w:t>
      </w:r>
    </w:p>
  </w:footnote>
  <w:footnote w:id="9">
    <w:p w14:paraId="17C364F8" w14:textId="77777777" w:rsidR="00690001" w:rsidRPr="00745F96" w:rsidRDefault="00690001" w:rsidP="00AD7E2B">
      <w:pPr>
        <w:pStyle w:val="FootnoteText"/>
        <w:jc w:val="both"/>
        <w:rPr>
          <w:rFonts w:ascii="Times New Roman" w:hAnsi="Times New Roman"/>
          <w:sz w:val="16"/>
          <w:szCs w:val="16"/>
        </w:rPr>
      </w:pPr>
      <w:r w:rsidRPr="0069473A">
        <w:rPr>
          <w:rStyle w:val="FootnoteReference"/>
          <w:rFonts w:ascii="Times New Roman" w:hAnsi="Times New Roman"/>
          <w:sz w:val="18"/>
          <w:szCs w:val="18"/>
        </w:rPr>
        <w:footnoteRef/>
      </w:r>
      <w:r w:rsidRPr="0069473A">
        <w:rPr>
          <w:rFonts w:ascii="Times New Roman" w:hAnsi="Times New Roman"/>
          <w:sz w:val="18"/>
          <w:szCs w:val="18"/>
        </w:rPr>
        <w:t xml:space="preserve"> </w:t>
      </w:r>
      <w:r w:rsidRPr="00745F96">
        <w:rPr>
          <w:rFonts w:ascii="Times New Roman" w:hAnsi="Times New Roman"/>
          <w:sz w:val="16"/>
          <w:szCs w:val="16"/>
        </w:rPr>
        <w:t xml:space="preserve">Pārbaude Kompensācijas līgumā norādītajā ārstniecības iestādē ir pārbaude, kuras laikā VM Projekta vienība veic Kompensācijas saņēmēja līgumā uzņemto saistību pārbaudi līgumā norādītajā ārstniecības iestādē. Par pārbaudē konstatēto noformē Pārbaudes aktu, kuru paraksta gan VM Projekta vienības darbinieki, kuri veica apsekošanu, gan Kompensācijas saņēmējs. Pārbaudes akta viens eksemplārs paliek Kompensācijas saņēmēja rīcībā. Gadījumā, ja pārbaudes laikā Kompensācijas saņēmējs netika sastapts, pārbaudes akta vienu eksemplāru Kompensācijas saņēmējam </w:t>
      </w:r>
      <w:proofErr w:type="spellStart"/>
      <w:r w:rsidRPr="00745F96">
        <w:rPr>
          <w:rFonts w:ascii="Times New Roman" w:hAnsi="Times New Roman"/>
          <w:sz w:val="16"/>
          <w:szCs w:val="16"/>
        </w:rPr>
        <w:t>nosūta</w:t>
      </w:r>
      <w:proofErr w:type="spellEnd"/>
      <w:r w:rsidRPr="00745F96">
        <w:rPr>
          <w:rFonts w:ascii="Times New Roman" w:hAnsi="Times New Roman"/>
          <w:sz w:val="16"/>
          <w:szCs w:val="16"/>
        </w:rPr>
        <w:t xml:space="preserve"> pa pastu. Pārbaudes rezultātus tālāk izmanto Kompensācijas saņēmēja līguma izpildes analīzē. Pārbaudes laikā konstatētie pārkāpumi var būt pamats Kompensācijas līguma laušanai un Kompensācijas atmaksai.</w:t>
      </w:r>
    </w:p>
  </w:footnote>
  <w:footnote w:id="10">
    <w:p w14:paraId="3E0533BE" w14:textId="77777777" w:rsidR="00690001" w:rsidRPr="00745F96" w:rsidRDefault="00690001" w:rsidP="00AD7E2B">
      <w:pPr>
        <w:pStyle w:val="FootnoteText"/>
        <w:jc w:val="both"/>
        <w:rPr>
          <w:rFonts w:ascii="Times New Roman" w:hAnsi="Times New Roman"/>
          <w:sz w:val="16"/>
          <w:szCs w:val="16"/>
        </w:rPr>
      </w:pPr>
      <w:r w:rsidRPr="00745F96">
        <w:rPr>
          <w:rStyle w:val="FootnoteReference"/>
          <w:rFonts w:ascii="Times New Roman" w:hAnsi="Times New Roman"/>
          <w:sz w:val="16"/>
          <w:szCs w:val="16"/>
        </w:rPr>
        <w:footnoteRef/>
      </w:r>
      <w:r w:rsidRPr="00745F96">
        <w:rPr>
          <w:rFonts w:ascii="Times New Roman" w:hAnsi="Times New Roman"/>
          <w:sz w:val="16"/>
          <w:szCs w:val="16"/>
        </w:rPr>
        <w:t xml:space="preserve"> Paaugstināta neizpildes riska pazīmes: </w:t>
      </w:r>
    </w:p>
    <w:p w14:paraId="689EDBF5" w14:textId="77777777" w:rsidR="00690001" w:rsidRPr="00745F96" w:rsidRDefault="00690001" w:rsidP="00AD7E2B">
      <w:pPr>
        <w:pStyle w:val="FootnoteText"/>
        <w:widowControl/>
        <w:numPr>
          <w:ilvl w:val="0"/>
          <w:numId w:val="2"/>
        </w:numPr>
        <w:ind w:left="426" w:hanging="66"/>
        <w:jc w:val="both"/>
        <w:rPr>
          <w:rFonts w:ascii="Times New Roman" w:hAnsi="Times New Roman"/>
          <w:sz w:val="16"/>
          <w:szCs w:val="16"/>
        </w:rPr>
      </w:pPr>
      <w:r w:rsidRPr="00745F96">
        <w:rPr>
          <w:rFonts w:ascii="Times New Roman" w:hAnsi="Times New Roman"/>
          <w:sz w:val="16"/>
          <w:szCs w:val="16"/>
        </w:rPr>
        <w:t>saņemta informācija par Kompensācijas saņēmēja līgumsaistību neizpildi vai iespējamiem pārkāpumiem veselības aprūpes pakalpojumu sniegšanā;</w:t>
      </w:r>
    </w:p>
    <w:p w14:paraId="31694156" w14:textId="77777777" w:rsidR="00690001" w:rsidRPr="00745F96" w:rsidRDefault="00690001" w:rsidP="00AD7E2B">
      <w:pPr>
        <w:pStyle w:val="FootnoteText"/>
        <w:widowControl/>
        <w:numPr>
          <w:ilvl w:val="0"/>
          <w:numId w:val="2"/>
        </w:numPr>
        <w:ind w:left="426" w:hanging="66"/>
        <w:jc w:val="both"/>
        <w:rPr>
          <w:rFonts w:ascii="Times New Roman" w:hAnsi="Times New Roman"/>
          <w:sz w:val="16"/>
          <w:szCs w:val="16"/>
        </w:rPr>
      </w:pPr>
      <w:r w:rsidRPr="00745F96">
        <w:rPr>
          <w:rFonts w:ascii="Times New Roman" w:hAnsi="Times New Roman"/>
          <w:sz w:val="16"/>
          <w:szCs w:val="16"/>
        </w:rPr>
        <w:t xml:space="preserve"> saņemta informācija par Kompensācijas saņēmēja papildus darba attiecībām, kas var apgrūtināt pilnas slodzes nodrošināšanu pamatdarba vietā;</w:t>
      </w:r>
    </w:p>
    <w:p w14:paraId="2DFC5955" w14:textId="584E2FEB" w:rsidR="00690001" w:rsidRDefault="00690001" w:rsidP="00AD7E2B">
      <w:pPr>
        <w:pStyle w:val="FootnoteText"/>
        <w:widowControl/>
        <w:numPr>
          <w:ilvl w:val="0"/>
          <w:numId w:val="2"/>
        </w:numPr>
        <w:ind w:left="426" w:hanging="66"/>
        <w:jc w:val="both"/>
      </w:pPr>
      <w:r w:rsidRPr="00745F96">
        <w:rPr>
          <w:rFonts w:ascii="Times New Roman" w:hAnsi="Times New Roman"/>
          <w:sz w:val="16"/>
          <w:szCs w:val="16"/>
        </w:rPr>
        <w:t>sistemātiski netiek iesniegti Kompensācijas līgumā minētie pārskati.</w:t>
      </w:r>
    </w:p>
  </w:footnote>
  <w:footnote w:id="11">
    <w:p w14:paraId="11278D44" w14:textId="06B69E9A" w:rsidR="00690001" w:rsidRPr="00322567" w:rsidRDefault="00690001" w:rsidP="00C20CEB">
      <w:pPr>
        <w:pStyle w:val="FootnoteText"/>
        <w:jc w:val="both"/>
        <w:rPr>
          <w:rFonts w:ascii="Times New Roman" w:hAnsi="Times New Roman"/>
          <w:sz w:val="16"/>
          <w:szCs w:val="16"/>
        </w:rPr>
      </w:pPr>
      <w:r w:rsidRPr="00322567">
        <w:rPr>
          <w:rStyle w:val="FootnoteReference"/>
        </w:rPr>
        <w:footnoteRef/>
      </w:r>
      <w:r w:rsidRPr="00322567">
        <w:t xml:space="preserve"> </w:t>
      </w:r>
      <w:r w:rsidRPr="00322567">
        <w:rPr>
          <w:rFonts w:ascii="Times New Roman" w:hAnsi="Times New Roman"/>
          <w:sz w:val="16"/>
          <w:szCs w:val="16"/>
        </w:rPr>
        <w:t>KOMISIJAS REGULA</w:t>
      </w:r>
      <w:r w:rsidR="00D675B9" w:rsidRPr="00322567">
        <w:rPr>
          <w:rFonts w:ascii="Times New Roman" w:hAnsi="Times New Roman"/>
          <w:sz w:val="16"/>
          <w:szCs w:val="16"/>
        </w:rPr>
        <w:t>S</w:t>
      </w:r>
      <w:r w:rsidRPr="00322567">
        <w:rPr>
          <w:rFonts w:ascii="Times New Roman" w:hAnsi="Times New Roman"/>
          <w:sz w:val="16"/>
          <w:szCs w:val="16"/>
        </w:rPr>
        <w:t xml:space="preserve"> (ES) Nr. 1407/2013 (2013. gada 18. decembris) par Līguma par Eiropas Savienības darbību 107. un 108. panta piemērošanu </w:t>
      </w:r>
      <w:proofErr w:type="spellStart"/>
      <w:r w:rsidRPr="00322567">
        <w:rPr>
          <w:rFonts w:ascii="Times New Roman" w:hAnsi="Times New Roman"/>
          <w:sz w:val="16"/>
          <w:szCs w:val="16"/>
        </w:rPr>
        <w:t>de</w:t>
      </w:r>
      <w:proofErr w:type="spellEnd"/>
      <w:r w:rsidRPr="00322567">
        <w:rPr>
          <w:rFonts w:ascii="Times New Roman" w:hAnsi="Times New Roman"/>
          <w:sz w:val="16"/>
          <w:szCs w:val="16"/>
        </w:rPr>
        <w:t xml:space="preserve"> </w:t>
      </w:r>
      <w:proofErr w:type="spellStart"/>
      <w:r w:rsidRPr="00322567">
        <w:rPr>
          <w:rFonts w:ascii="Times New Roman" w:hAnsi="Times New Roman"/>
          <w:sz w:val="16"/>
          <w:szCs w:val="16"/>
        </w:rPr>
        <w:t>minimis</w:t>
      </w:r>
      <w:proofErr w:type="spellEnd"/>
      <w:r w:rsidRPr="00322567">
        <w:rPr>
          <w:rFonts w:ascii="Times New Roman" w:hAnsi="Times New Roman"/>
          <w:sz w:val="16"/>
          <w:szCs w:val="16"/>
        </w:rPr>
        <w:t xml:space="preserve"> atbalstam: 2.panta 2.punkts: “Viens vienots uzņēmums” šīs regulas nolūkā ietver visus uzņēmumus, kuru starpā pastāv vismaz vienas no šādām attiecībām:</w:t>
      </w:r>
    </w:p>
    <w:p w14:paraId="585BC9B8" w14:textId="60352AAB" w:rsidR="00690001" w:rsidRPr="00322567" w:rsidRDefault="00690001" w:rsidP="00690001">
      <w:pPr>
        <w:pStyle w:val="FootnoteText"/>
        <w:numPr>
          <w:ilvl w:val="0"/>
          <w:numId w:val="17"/>
        </w:numPr>
        <w:jc w:val="both"/>
        <w:rPr>
          <w:rFonts w:ascii="Times New Roman" w:hAnsi="Times New Roman"/>
          <w:sz w:val="16"/>
          <w:szCs w:val="16"/>
        </w:rPr>
      </w:pPr>
      <w:r w:rsidRPr="00322567">
        <w:rPr>
          <w:rFonts w:ascii="Times New Roman" w:hAnsi="Times New Roman"/>
          <w:sz w:val="16"/>
          <w:szCs w:val="16"/>
        </w:rPr>
        <w:t>vienam uzņēmumam ir akcionāru vai dalībnieku balsstiesību vairākums citā uzņēmumā;</w:t>
      </w:r>
    </w:p>
    <w:p w14:paraId="5B426257" w14:textId="55F69CAB" w:rsidR="00690001" w:rsidRPr="00322567" w:rsidRDefault="00690001" w:rsidP="00690001">
      <w:pPr>
        <w:pStyle w:val="FootnoteText"/>
        <w:numPr>
          <w:ilvl w:val="0"/>
          <w:numId w:val="17"/>
        </w:numPr>
        <w:jc w:val="both"/>
        <w:rPr>
          <w:rFonts w:ascii="Times New Roman" w:hAnsi="Times New Roman"/>
          <w:sz w:val="16"/>
          <w:szCs w:val="16"/>
        </w:rPr>
      </w:pPr>
      <w:r w:rsidRPr="00322567">
        <w:rPr>
          <w:rFonts w:ascii="Times New Roman" w:hAnsi="Times New Roman"/>
          <w:sz w:val="16"/>
          <w:szCs w:val="16"/>
        </w:rPr>
        <w:t>vienam uzņēmumam ir tiesības iecelt vai atlaist cita uzņēmuma pārvaldes, vadības vai uzraudzības struktūras locekļu vairākumu;</w:t>
      </w:r>
    </w:p>
    <w:p w14:paraId="3B2F2C3A" w14:textId="61A4F9C1" w:rsidR="00690001" w:rsidRPr="00322567" w:rsidRDefault="00690001" w:rsidP="00690001">
      <w:pPr>
        <w:pStyle w:val="FootnoteText"/>
        <w:numPr>
          <w:ilvl w:val="0"/>
          <w:numId w:val="17"/>
        </w:numPr>
        <w:jc w:val="both"/>
        <w:rPr>
          <w:rFonts w:ascii="Times New Roman" w:hAnsi="Times New Roman"/>
          <w:sz w:val="16"/>
          <w:szCs w:val="16"/>
        </w:rPr>
      </w:pPr>
      <w:r w:rsidRPr="00322567">
        <w:rPr>
          <w:rFonts w:ascii="Times New Roman" w:hAnsi="Times New Roman"/>
          <w:sz w:val="16"/>
          <w:szCs w:val="16"/>
        </w:rPr>
        <w:t>vienam uzņēmumam ir tiesības īstenot dominējošu ietekmi pār citu uzņēmumu saskaņā ar līgumu, kas noslēgts ar šo uzņēmumu, vai saskaņā ar tā dibināšanas līguma klauzulu vai statūtiem;</w:t>
      </w:r>
    </w:p>
    <w:p w14:paraId="2E1501CE" w14:textId="1C962F59" w:rsidR="00690001" w:rsidRPr="00322567" w:rsidRDefault="00690001" w:rsidP="00354605">
      <w:pPr>
        <w:pStyle w:val="FootnoteText"/>
        <w:numPr>
          <w:ilvl w:val="0"/>
          <w:numId w:val="17"/>
        </w:numPr>
        <w:jc w:val="both"/>
        <w:rPr>
          <w:rFonts w:ascii="Times New Roman" w:hAnsi="Times New Roman"/>
          <w:sz w:val="16"/>
          <w:szCs w:val="16"/>
        </w:rPr>
      </w:pPr>
      <w:r w:rsidRPr="00322567">
        <w:rPr>
          <w:rFonts w:ascii="Times New Roman" w:hAnsi="Times New Roman"/>
          <w:sz w:val="16"/>
          <w:szCs w:val="16"/>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44FBEA98" w14:textId="76F31645" w:rsidR="00690001" w:rsidRPr="00354605" w:rsidRDefault="00690001" w:rsidP="00C20CEB">
      <w:pPr>
        <w:pStyle w:val="FootnoteText"/>
        <w:jc w:val="both"/>
      </w:pPr>
      <w:r w:rsidRPr="00322567">
        <w:rPr>
          <w:rFonts w:ascii="Times New Roman" w:hAnsi="Times New Roman"/>
          <w:sz w:val="16"/>
          <w:szCs w:val="16"/>
        </w:rPr>
        <w:t>Uzņēmumi, kuriem kādas no pirmās daļas a) līdz d) apakšpunktā minētajām attiecībām pastāv ar viena vai vairāku citu uzņēmumu starpniecību, arī ir uzskatāmi par vienu vienotu uzņēmumu.</w:t>
      </w:r>
    </w:p>
  </w:footnote>
  <w:footnote w:id="12">
    <w:p w14:paraId="0F63A575" w14:textId="0A123C8B" w:rsidR="00690001" w:rsidRDefault="00690001" w:rsidP="0077200F">
      <w:pPr>
        <w:pStyle w:val="FootnoteText"/>
        <w:jc w:val="both"/>
      </w:pPr>
      <w:r>
        <w:rPr>
          <w:rStyle w:val="FootnoteReference"/>
        </w:rPr>
        <w:footnoteRef/>
      </w:r>
      <w:r>
        <w:t xml:space="preserve"> </w:t>
      </w:r>
      <w:r w:rsidRPr="00745F96">
        <w:rPr>
          <w:rFonts w:ascii="Times New Roman" w:hAnsi="Times New Roman"/>
          <w:sz w:val="16"/>
          <w:szCs w:val="16"/>
        </w:rPr>
        <w:t xml:space="preserve">ārstniecības iestāde ir uzskatāma par valsts atbalsta </w:t>
      </w:r>
      <w:r w:rsidRPr="00745F96">
        <w:rPr>
          <w:rFonts w:ascii="Times New Roman" w:hAnsi="Times New Roman"/>
          <w:sz w:val="16"/>
          <w:szCs w:val="16"/>
          <w:shd w:val="clear" w:color="auto" w:fill="FFFFFF"/>
        </w:rPr>
        <w:t>saskaņā ar Eiropas Komisijas 2011.gada 20.</w:t>
      </w:r>
      <w:r>
        <w:rPr>
          <w:rFonts w:ascii="Times New Roman" w:hAnsi="Times New Roman"/>
          <w:sz w:val="16"/>
          <w:szCs w:val="16"/>
          <w:shd w:val="clear" w:color="auto" w:fill="FFFFFF"/>
        </w:rPr>
        <w:t>d</w:t>
      </w:r>
      <w:r w:rsidRPr="00745F96">
        <w:rPr>
          <w:rFonts w:ascii="Times New Roman" w:hAnsi="Times New Roman"/>
          <w:sz w:val="16"/>
          <w:szCs w:val="16"/>
          <w:shd w:val="clear" w:color="auto" w:fill="FFFFFF"/>
        </w:rPr>
        <w:t>ecembra Lēmumu Nr.</w:t>
      </w:r>
      <w:hyperlink r:id="rId1" w:tgtFrame="_blank" w:history="1">
        <w:r w:rsidRPr="00745F96">
          <w:rPr>
            <w:rStyle w:val="Hyperlink"/>
            <w:rFonts w:ascii="Times New Roman" w:hAnsi="Times New Roman"/>
            <w:color w:val="auto"/>
            <w:sz w:val="16"/>
            <w:szCs w:val="16"/>
            <w:shd w:val="clear" w:color="auto" w:fill="FFFFFF"/>
          </w:rPr>
          <w:t>2012/21/ES</w:t>
        </w:r>
      </w:hyperlink>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par Līguma par Eiropas Savienības darbību</w:t>
      </w:r>
      <w:r>
        <w:rPr>
          <w:rFonts w:ascii="Times New Roman" w:hAnsi="Times New Roman"/>
          <w:sz w:val="16"/>
          <w:szCs w:val="16"/>
          <w:shd w:val="clear" w:color="auto" w:fill="FFFFFF"/>
        </w:rPr>
        <w:t xml:space="preserve"> </w:t>
      </w:r>
      <w:r w:rsidRPr="00745F96">
        <w:rPr>
          <w:rFonts w:ascii="Times New Roman" w:hAnsi="Times New Roman"/>
          <w:sz w:val="16"/>
          <w:szCs w:val="16"/>
          <w:u w:val="single"/>
          <w:shd w:val="clear" w:color="auto" w:fill="FFFFFF"/>
        </w:rPr>
        <w:t>106.panta</w:t>
      </w:r>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2.punkta piemērošanu valsts atbalstam attiecībā uz kompensāciju par sabiedriskajiem pakalpojumiem dažiem uzņēmumiem, kuriem uzticēts sniegt pakalpojumus ar vispārēju tautsaimniecisku nozīmi (turpmāk – Komisijas lēmums Nr.</w:t>
      </w:r>
      <w:hyperlink r:id="rId2" w:tgtFrame="_blank" w:history="1">
        <w:r w:rsidRPr="00745F96">
          <w:rPr>
            <w:rStyle w:val="Hyperlink"/>
            <w:rFonts w:ascii="Times New Roman" w:hAnsi="Times New Roman"/>
            <w:color w:val="auto"/>
            <w:sz w:val="16"/>
            <w:szCs w:val="16"/>
            <w:shd w:val="clear" w:color="auto" w:fill="FFFFFF"/>
          </w:rPr>
          <w:t>2012/21/ES</w:t>
        </w:r>
      </w:hyperlink>
      <w:r w:rsidRPr="00745F96">
        <w:rPr>
          <w:rFonts w:ascii="Times New Roman" w:hAnsi="Times New Roman"/>
          <w:sz w:val="16"/>
          <w:szCs w:val="16"/>
          <w:shd w:val="clear" w:color="auto" w:fill="FFFFFF"/>
        </w:rPr>
        <w:t>)</w:t>
      </w:r>
      <w:r w:rsidRPr="00745F96">
        <w:rPr>
          <w:rFonts w:ascii="Times New Roman" w:hAnsi="Times New Roman"/>
          <w:sz w:val="16"/>
          <w:szCs w:val="16"/>
        </w:rPr>
        <w:t xml:space="preserve"> saņēmēju jeb </w:t>
      </w:r>
      <w:r w:rsidRPr="00745F96">
        <w:rPr>
          <w:rFonts w:ascii="Times New Roman" w:hAnsi="Times New Roman"/>
          <w:sz w:val="16"/>
          <w:szCs w:val="16"/>
          <w:shd w:val="clear" w:color="auto" w:fill="FFFFFF"/>
        </w:rPr>
        <w:t>saimnieciskās darbības veicēju, kuram uzticēts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476533681"/>
      <w:docPartObj>
        <w:docPartGallery w:val="Page Numbers (Top of Page)"/>
        <w:docPartUnique/>
      </w:docPartObj>
    </w:sdtPr>
    <w:sdtEndPr/>
    <w:sdtContent>
      <w:p w14:paraId="12B46C1B" w14:textId="77777777" w:rsidR="00690001" w:rsidRPr="00126258" w:rsidRDefault="00690001">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34</w:t>
        </w:r>
        <w:r w:rsidRPr="00126258">
          <w:rPr>
            <w:rFonts w:ascii="Times New Roman" w:hAnsi="Times New Roman"/>
            <w:sz w:val="24"/>
            <w:szCs w:val="24"/>
          </w:rPr>
          <w:fldChar w:fldCharType="end"/>
        </w:r>
      </w:p>
    </w:sdtContent>
  </w:sdt>
  <w:p w14:paraId="2EA40061" w14:textId="77777777" w:rsidR="00690001" w:rsidRDefault="006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F93A" w14:textId="23FDA1A8" w:rsidR="00690001" w:rsidRPr="00237885" w:rsidRDefault="00690001" w:rsidP="007261FB">
    <w:pPr>
      <w:pStyle w:val="Header"/>
      <w:tabs>
        <w:tab w:val="clear" w:pos="4153"/>
        <w:tab w:val="clear" w:pos="8306"/>
        <w:tab w:val="left" w:pos="8145"/>
      </w:tabs>
      <w:jc w:val="right"/>
      <w:rPr>
        <w:rFonts w:ascii="Times New Roman" w:hAnsi="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B13B25"/>
    <w:multiLevelType w:val="hybridMultilevel"/>
    <w:tmpl w:val="DF881256"/>
    <w:lvl w:ilvl="0" w:tplc="029ED9FA">
      <w:start w:val="1"/>
      <w:numFmt w:val="decimal"/>
      <w:lvlText w:val="%1)"/>
      <w:lvlJc w:val="left"/>
      <w:pPr>
        <w:ind w:left="1080" w:hanging="360"/>
      </w:pPr>
      <w:rPr>
        <w:rFonts w:hint="default"/>
      </w:rPr>
    </w:lvl>
    <w:lvl w:ilvl="1" w:tplc="00005A4E" w:tentative="1">
      <w:start w:val="1"/>
      <w:numFmt w:val="lowerLetter"/>
      <w:lvlText w:val="%2."/>
      <w:lvlJc w:val="left"/>
      <w:pPr>
        <w:ind w:left="1800" w:hanging="360"/>
      </w:pPr>
    </w:lvl>
    <w:lvl w:ilvl="2" w:tplc="BD5C1D20" w:tentative="1">
      <w:start w:val="1"/>
      <w:numFmt w:val="lowerRoman"/>
      <w:lvlText w:val="%3."/>
      <w:lvlJc w:val="right"/>
      <w:pPr>
        <w:ind w:left="2520" w:hanging="180"/>
      </w:pPr>
    </w:lvl>
    <w:lvl w:ilvl="3" w:tplc="B9E4D4F6" w:tentative="1">
      <w:start w:val="1"/>
      <w:numFmt w:val="decimal"/>
      <w:lvlText w:val="%4."/>
      <w:lvlJc w:val="left"/>
      <w:pPr>
        <w:ind w:left="3240" w:hanging="360"/>
      </w:pPr>
    </w:lvl>
    <w:lvl w:ilvl="4" w:tplc="9CA84B78" w:tentative="1">
      <w:start w:val="1"/>
      <w:numFmt w:val="lowerLetter"/>
      <w:lvlText w:val="%5."/>
      <w:lvlJc w:val="left"/>
      <w:pPr>
        <w:ind w:left="3960" w:hanging="360"/>
      </w:pPr>
    </w:lvl>
    <w:lvl w:ilvl="5" w:tplc="9FAC0806" w:tentative="1">
      <w:start w:val="1"/>
      <w:numFmt w:val="lowerRoman"/>
      <w:lvlText w:val="%6."/>
      <w:lvlJc w:val="right"/>
      <w:pPr>
        <w:ind w:left="4680" w:hanging="180"/>
      </w:pPr>
    </w:lvl>
    <w:lvl w:ilvl="6" w:tplc="26B08382" w:tentative="1">
      <w:start w:val="1"/>
      <w:numFmt w:val="decimal"/>
      <w:lvlText w:val="%7."/>
      <w:lvlJc w:val="left"/>
      <w:pPr>
        <w:ind w:left="5400" w:hanging="360"/>
      </w:pPr>
    </w:lvl>
    <w:lvl w:ilvl="7" w:tplc="A7F4B6FA" w:tentative="1">
      <w:start w:val="1"/>
      <w:numFmt w:val="lowerLetter"/>
      <w:lvlText w:val="%8."/>
      <w:lvlJc w:val="left"/>
      <w:pPr>
        <w:ind w:left="6120" w:hanging="360"/>
      </w:pPr>
    </w:lvl>
    <w:lvl w:ilvl="8" w:tplc="2AA41A30" w:tentative="1">
      <w:start w:val="1"/>
      <w:numFmt w:val="lowerRoman"/>
      <w:lvlText w:val="%9."/>
      <w:lvlJc w:val="right"/>
      <w:pPr>
        <w:ind w:left="6840" w:hanging="180"/>
      </w:pPr>
    </w:lvl>
  </w:abstractNum>
  <w:abstractNum w:abstractNumId="1" w15:restartNumberingAfterBreak="1">
    <w:nsid w:val="13F6736A"/>
    <w:multiLevelType w:val="hybridMultilevel"/>
    <w:tmpl w:val="1746551A"/>
    <w:lvl w:ilvl="0" w:tplc="A73A0048">
      <w:start w:val="1"/>
      <w:numFmt w:val="bullet"/>
      <w:lvlText w:val=""/>
      <w:lvlJc w:val="left"/>
      <w:pPr>
        <w:ind w:left="720" w:hanging="360"/>
      </w:pPr>
      <w:rPr>
        <w:rFonts w:ascii="Symbol" w:hAnsi="Symbol" w:hint="default"/>
      </w:rPr>
    </w:lvl>
    <w:lvl w:ilvl="1" w:tplc="02F834CA" w:tentative="1">
      <w:start w:val="1"/>
      <w:numFmt w:val="bullet"/>
      <w:lvlText w:val="o"/>
      <w:lvlJc w:val="left"/>
      <w:pPr>
        <w:ind w:left="1440" w:hanging="360"/>
      </w:pPr>
      <w:rPr>
        <w:rFonts w:ascii="Courier New" w:hAnsi="Courier New" w:cs="Courier New" w:hint="default"/>
      </w:rPr>
    </w:lvl>
    <w:lvl w:ilvl="2" w:tplc="79E488B4" w:tentative="1">
      <w:start w:val="1"/>
      <w:numFmt w:val="bullet"/>
      <w:lvlText w:val=""/>
      <w:lvlJc w:val="left"/>
      <w:pPr>
        <w:ind w:left="2160" w:hanging="360"/>
      </w:pPr>
      <w:rPr>
        <w:rFonts w:ascii="Wingdings" w:hAnsi="Wingdings" w:hint="default"/>
      </w:rPr>
    </w:lvl>
    <w:lvl w:ilvl="3" w:tplc="ECD2BCD6" w:tentative="1">
      <w:start w:val="1"/>
      <w:numFmt w:val="bullet"/>
      <w:lvlText w:val=""/>
      <w:lvlJc w:val="left"/>
      <w:pPr>
        <w:ind w:left="2880" w:hanging="360"/>
      </w:pPr>
      <w:rPr>
        <w:rFonts w:ascii="Symbol" w:hAnsi="Symbol" w:hint="default"/>
      </w:rPr>
    </w:lvl>
    <w:lvl w:ilvl="4" w:tplc="EEEC7DB4" w:tentative="1">
      <w:start w:val="1"/>
      <w:numFmt w:val="bullet"/>
      <w:lvlText w:val="o"/>
      <w:lvlJc w:val="left"/>
      <w:pPr>
        <w:ind w:left="3600" w:hanging="360"/>
      </w:pPr>
      <w:rPr>
        <w:rFonts w:ascii="Courier New" w:hAnsi="Courier New" w:cs="Courier New" w:hint="default"/>
      </w:rPr>
    </w:lvl>
    <w:lvl w:ilvl="5" w:tplc="D9ECB7D8" w:tentative="1">
      <w:start w:val="1"/>
      <w:numFmt w:val="bullet"/>
      <w:lvlText w:val=""/>
      <w:lvlJc w:val="left"/>
      <w:pPr>
        <w:ind w:left="4320" w:hanging="360"/>
      </w:pPr>
      <w:rPr>
        <w:rFonts w:ascii="Wingdings" w:hAnsi="Wingdings" w:hint="default"/>
      </w:rPr>
    </w:lvl>
    <w:lvl w:ilvl="6" w:tplc="8C344BC6" w:tentative="1">
      <w:start w:val="1"/>
      <w:numFmt w:val="bullet"/>
      <w:lvlText w:val=""/>
      <w:lvlJc w:val="left"/>
      <w:pPr>
        <w:ind w:left="5040" w:hanging="360"/>
      </w:pPr>
      <w:rPr>
        <w:rFonts w:ascii="Symbol" w:hAnsi="Symbol" w:hint="default"/>
      </w:rPr>
    </w:lvl>
    <w:lvl w:ilvl="7" w:tplc="5FBE68DC" w:tentative="1">
      <w:start w:val="1"/>
      <w:numFmt w:val="bullet"/>
      <w:lvlText w:val="o"/>
      <w:lvlJc w:val="left"/>
      <w:pPr>
        <w:ind w:left="5760" w:hanging="360"/>
      </w:pPr>
      <w:rPr>
        <w:rFonts w:ascii="Courier New" w:hAnsi="Courier New" w:cs="Courier New" w:hint="default"/>
      </w:rPr>
    </w:lvl>
    <w:lvl w:ilvl="8" w:tplc="47E444B6" w:tentative="1">
      <w:start w:val="1"/>
      <w:numFmt w:val="bullet"/>
      <w:lvlText w:val=""/>
      <w:lvlJc w:val="left"/>
      <w:pPr>
        <w:ind w:left="6480" w:hanging="360"/>
      </w:pPr>
      <w:rPr>
        <w:rFonts w:ascii="Wingdings" w:hAnsi="Wingdings" w:hint="default"/>
      </w:rPr>
    </w:lvl>
  </w:abstractNum>
  <w:abstractNum w:abstractNumId="2" w15:restartNumberingAfterBreak="1">
    <w:nsid w:val="22C80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E4576D"/>
    <w:multiLevelType w:val="hybridMultilevel"/>
    <w:tmpl w:val="8D2C435C"/>
    <w:lvl w:ilvl="0" w:tplc="A9AE0458">
      <w:start w:val="1"/>
      <w:numFmt w:val="decimal"/>
      <w:lvlText w:val="%1)"/>
      <w:lvlJc w:val="left"/>
      <w:pPr>
        <w:ind w:left="720" w:hanging="360"/>
      </w:pPr>
      <w:rPr>
        <w:rFonts w:hint="default"/>
      </w:rPr>
    </w:lvl>
    <w:lvl w:ilvl="1" w:tplc="F9A6F446" w:tentative="1">
      <w:start w:val="1"/>
      <w:numFmt w:val="lowerLetter"/>
      <w:lvlText w:val="%2."/>
      <w:lvlJc w:val="left"/>
      <w:pPr>
        <w:ind w:left="1440" w:hanging="360"/>
      </w:pPr>
    </w:lvl>
    <w:lvl w:ilvl="2" w:tplc="A69AD2AA" w:tentative="1">
      <w:start w:val="1"/>
      <w:numFmt w:val="lowerRoman"/>
      <w:lvlText w:val="%3."/>
      <w:lvlJc w:val="right"/>
      <w:pPr>
        <w:ind w:left="2160" w:hanging="180"/>
      </w:pPr>
    </w:lvl>
    <w:lvl w:ilvl="3" w:tplc="4642C1B6" w:tentative="1">
      <w:start w:val="1"/>
      <w:numFmt w:val="decimal"/>
      <w:lvlText w:val="%4."/>
      <w:lvlJc w:val="left"/>
      <w:pPr>
        <w:ind w:left="2880" w:hanging="360"/>
      </w:pPr>
    </w:lvl>
    <w:lvl w:ilvl="4" w:tplc="072A1D66" w:tentative="1">
      <w:start w:val="1"/>
      <w:numFmt w:val="lowerLetter"/>
      <w:lvlText w:val="%5."/>
      <w:lvlJc w:val="left"/>
      <w:pPr>
        <w:ind w:left="3600" w:hanging="360"/>
      </w:pPr>
    </w:lvl>
    <w:lvl w:ilvl="5" w:tplc="3BBE48D2" w:tentative="1">
      <w:start w:val="1"/>
      <w:numFmt w:val="lowerRoman"/>
      <w:lvlText w:val="%6."/>
      <w:lvlJc w:val="right"/>
      <w:pPr>
        <w:ind w:left="4320" w:hanging="180"/>
      </w:pPr>
    </w:lvl>
    <w:lvl w:ilvl="6" w:tplc="256E4AFC" w:tentative="1">
      <w:start w:val="1"/>
      <w:numFmt w:val="decimal"/>
      <w:lvlText w:val="%7."/>
      <w:lvlJc w:val="left"/>
      <w:pPr>
        <w:ind w:left="5040" w:hanging="360"/>
      </w:pPr>
    </w:lvl>
    <w:lvl w:ilvl="7" w:tplc="10FAA930" w:tentative="1">
      <w:start w:val="1"/>
      <w:numFmt w:val="lowerLetter"/>
      <w:lvlText w:val="%8."/>
      <w:lvlJc w:val="left"/>
      <w:pPr>
        <w:ind w:left="5760" w:hanging="360"/>
      </w:pPr>
    </w:lvl>
    <w:lvl w:ilvl="8" w:tplc="47202252" w:tentative="1">
      <w:start w:val="1"/>
      <w:numFmt w:val="lowerRoman"/>
      <w:lvlText w:val="%9."/>
      <w:lvlJc w:val="right"/>
      <w:pPr>
        <w:ind w:left="6480" w:hanging="180"/>
      </w:pPr>
    </w:lvl>
  </w:abstractNum>
  <w:abstractNum w:abstractNumId="4" w15:restartNumberingAfterBreak="1">
    <w:nsid w:val="3EF03F3F"/>
    <w:multiLevelType w:val="multilevel"/>
    <w:tmpl w:val="CC3A58D6"/>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b w:val="0"/>
        <w:bCs/>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946183"/>
    <w:multiLevelType w:val="hybridMultilevel"/>
    <w:tmpl w:val="2598B5BC"/>
    <w:lvl w:ilvl="0" w:tplc="1FB81976">
      <w:start w:val="63"/>
      <w:numFmt w:val="decimal"/>
      <w:lvlText w:val="%1."/>
      <w:lvlJc w:val="left"/>
      <w:pPr>
        <w:ind w:left="1571" w:hanging="360"/>
      </w:pPr>
      <w:rPr>
        <w:rFonts w:hint="default"/>
        <w:b w:val="0"/>
        <w:bCs/>
      </w:rPr>
    </w:lvl>
    <w:lvl w:ilvl="1" w:tplc="0EB8EC4C" w:tentative="1">
      <w:start w:val="1"/>
      <w:numFmt w:val="lowerLetter"/>
      <w:lvlText w:val="%2."/>
      <w:lvlJc w:val="left"/>
      <w:pPr>
        <w:ind w:left="2291" w:hanging="360"/>
      </w:pPr>
    </w:lvl>
    <w:lvl w:ilvl="2" w:tplc="D7A6B4E0" w:tentative="1">
      <w:start w:val="1"/>
      <w:numFmt w:val="lowerRoman"/>
      <w:lvlText w:val="%3."/>
      <w:lvlJc w:val="right"/>
      <w:pPr>
        <w:ind w:left="3011" w:hanging="180"/>
      </w:pPr>
    </w:lvl>
    <w:lvl w:ilvl="3" w:tplc="8D6260CA" w:tentative="1">
      <w:start w:val="1"/>
      <w:numFmt w:val="decimal"/>
      <w:lvlText w:val="%4."/>
      <w:lvlJc w:val="left"/>
      <w:pPr>
        <w:ind w:left="3731" w:hanging="360"/>
      </w:pPr>
    </w:lvl>
    <w:lvl w:ilvl="4" w:tplc="A4946334" w:tentative="1">
      <w:start w:val="1"/>
      <w:numFmt w:val="lowerLetter"/>
      <w:lvlText w:val="%5."/>
      <w:lvlJc w:val="left"/>
      <w:pPr>
        <w:ind w:left="4451" w:hanging="360"/>
      </w:pPr>
    </w:lvl>
    <w:lvl w:ilvl="5" w:tplc="211EE106" w:tentative="1">
      <w:start w:val="1"/>
      <w:numFmt w:val="lowerRoman"/>
      <w:lvlText w:val="%6."/>
      <w:lvlJc w:val="right"/>
      <w:pPr>
        <w:ind w:left="5171" w:hanging="180"/>
      </w:pPr>
    </w:lvl>
    <w:lvl w:ilvl="6" w:tplc="45E24DC8" w:tentative="1">
      <w:start w:val="1"/>
      <w:numFmt w:val="decimal"/>
      <w:lvlText w:val="%7."/>
      <w:lvlJc w:val="left"/>
      <w:pPr>
        <w:ind w:left="5891" w:hanging="360"/>
      </w:pPr>
    </w:lvl>
    <w:lvl w:ilvl="7" w:tplc="6BFC2600" w:tentative="1">
      <w:start w:val="1"/>
      <w:numFmt w:val="lowerLetter"/>
      <w:lvlText w:val="%8."/>
      <w:lvlJc w:val="left"/>
      <w:pPr>
        <w:ind w:left="6611" w:hanging="360"/>
      </w:pPr>
    </w:lvl>
    <w:lvl w:ilvl="8" w:tplc="5AD64CDA" w:tentative="1">
      <w:start w:val="1"/>
      <w:numFmt w:val="lowerRoman"/>
      <w:lvlText w:val="%9."/>
      <w:lvlJc w:val="right"/>
      <w:pPr>
        <w:ind w:left="7331" w:hanging="180"/>
      </w:pPr>
    </w:lvl>
  </w:abstractNum>
  <w:abstractNum w:abstractNumId="6" w15:restartNumberingAfterBreak="1">
    <w:nsid w:val="51543EA7"/>
    <w:multiLevelType w:val="hybridMultilevel"/>
    <w:tmpl w:val="3D820E40"/>
    <w:lvl w:ilvl="0" w:tplc="CDBAF474">
      <w:start w:val="1"/>
      <w:numFmt w:val="decimal"/>
      <w:lvlText w:val="%1."/>
      <w:lvlJc w:val="left"/>
      <w:pPr>
        <w:ind w:left="720" w:hanging="360"/>
      </w:pPr>
      <w:rPr>
        <w:rFonts w:hint="default"/>
      </w:rPr>
    </w:lvl>
    <w:lvl w:ilvl="1" w:tplc="B29CAEB6" w:tentative="1">
      <w:start w:val="1"/>
      <w:numFmt w:val="lowerLetter"/>
      <w:lvlText w:val="%2."/>
      <w:lvlJc w:val="left"/>
      <w:pPr>
        <w:ind w:left="1440" w:hanging="360"/>
      </w:pPr>
    </w:lvl>
    <w:lvl w:ilvl="2" w:tplc="FBD6D6C8" w:tentative="1">
      <w:start w:val="1"/>
      <w:numFmt w:val="lowerRoman"/>
      <w:lvlText w:val="%3."/>
      <w:lvlJc w:val="right"/>
      <w:pPr>
        <w:ind w:left="2160" w:hanging="180"/>
      </w:pPr>
    </w:lvl>
    <w:lvl w:ilvl="3" w:tplc="61CE9F3C" w:tentative="1">
      <w:start w:val="1"/>
      <w:numFmt w:val="decimal"/>
      <w:lvlText w:val="%4."/>
      <w:lvlJc w:val="left"/>
      <w:pPr>
        <w:ind w:left="2880" w:hanging="360"/>
      </w:pPr>
    </w:lvl>
    <w:lvl w:ilvl="4" w:tplc="31642992" w:tentative="1">
      <w:start w:val="1"/>
      <w:numFmt w:val="lowerLetter"/>
      <w:lvlText w:val="%5."/>
      <w:lvlJc w:val="left"/>
      <w:pPr>
        <w:ind w:left="3600" w:hanging="360"/>
      </w:pPr>
    </w:lvl>
    <w:lvl w:ilvl="5" w:tplc="49D85A7A" w:tentative="1">
      <w:start w:val="1"/>
      <w:numFmt w:val="lowerRoman"/>
      <w:lvlText w:val="%6."/>
      <w:lvlJc w:val="right"/>
      <w:pPr>
        <w:ind w:left="4320" w:hanging="180"/>
      </w:pPr>
    </w:lvl>
    <w:lvl w:ilvl="6" w:tplc="7F4E57A0" w:tentative="1">
      <w:start w:val="1"/>
      <w:numFmt w:val="decimal"/>
      <w:lvlText w:val="%7."/>
      <w:lvlJc w:val="left"/>
      <w:pPr>
        <w:ind w:left="5040" w:hanging="360"/>
      </w:pPr>
    </w:lvl>
    <w:lvl w:ilvl="7" w:tplc="0CC2E7E4" w:tentative="1">
      <w:start w:val="1"/>
      <w:numFmt w:val="lowerLetter"/>
      <w:lvlText w:val="%8."/>
      <w:lvlJc w:val="left"/>
      <w:pPr>
        <w:ind w:left="5760" w:hanging="360"/>
      </w:pPr>
    </w:lvl>
    <w:lvl w:ilvl="8" w:tplc="C4BE2D7E" w:tentative="1">
      <w:start w:val="1"/>
      <w:numFmt w:val="lowerRoman"/>
      <w:lvlText w:val="%9."/>
      <w:lvlJc w:val="right"/>
      <w:pPr>
        <w:ind w:left="6480" w:hanging="180"/>
      </w:pPr>
    </w:lvl>
  </w:abstractNum>
  <w:abstractNum w:abstractNumId="7" w15:restartNumberingAfterBreak="1">
    <w:nsid w:val="52E14E4D"/>
    <w:multiLevelType w:val="multilevel"/>
    <w:tmpl w:val="BE16F0C4"/>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36C25A0"/>
    <w:multiLevelType w:val="hybridMultilevel"/>
    <w:tmpl w:val="82905436"/>
    <w:lvl w:ilvl="0" w:tplc="A85EC922">
      <w:start w:val="1"/>
      <w:numFmt w:val="decimal"/>
      <w:lvlText w:val="%1."/>
      <w:lvlJc w:val="left"/>
      <w:pPr>
        <w:ind w:left="720" w:hanging="360"/>
      </w:pPr>
      <w:rPr>
        <w:rFonts w:hint="default"/>
      </w:rPr>
    </w:lvl>
    <w:lvl w:ilvl="1" w:tplc="95FC5434" w:tentative="1">
      <w:start w:val="1"/>
      <w:numFmt w:val="lowerLetter"/>
      <w:lvlText w:val="%2."/>
      <w:lvlJc w:val="left"/>
      <w:pPr>
        <w:ind w:left="1440" w:hanging="360"/>
      </w:pPr>
    </w:lvl>
    <w:lvl w:ilvl="2" w:tplc="B4523B64" w:tentative="1">
      <w:start w:val="1"/>
      <w:numFmt w:val="lowerRoman"/>
      <w:lvlText w:val="%3."/>
      <w:lvlJc w:val="right"/>
      <w:pPr>
        <w:ind w:left="2160" w:hanging="180"/>
      </w:pPr>
    </w:lvl>
    <w:lvl w:ilvl="3" w:tplc="FCB414A4" w:tentative="1">
      <w:start w:val="1"/>
      <w:numFmt w:val="decimal"/>
      <w:lvlText w:val="%4."/>
      <w:lvlJc w:val="left"/>
      <w:pPr>
        <w:ind w:left="2880" w:hanging="360"/>
      </w:pPr>
    </w:lvl>
    <w:lvl w:ilvl="4" w:tplc="1B6C5880" w:tentative="1">
      <w:start w:val="1"/>
      <w:numFmt w:val="lowerLetter"/>
      <w:lvlText w:val="%5."/>
      <w:lvlJc w:val="left"/>
      <w:pPr>
        <w:ind w:left="3600" w:hanging="360"/>
      </w:pPr>
    </w:lvl>
    <w:lvl w:ilvl="5" w:tplc="97F069C4" w:tentative="1">
      <w:start w:val="1"/>
      <w:numFmt w:val="lowerRoman"/>
      <w:lvlText w:val="%6."/>
      <w:lvlJc w:val="right"/>
      <w:pPr>
        <w:ind w:left="4320" w:hanging="180"/>
      </w:pPr>
    </w:lvl>
    <w:lvl w:ilvl="6" w:tplc="191812C4" w:tentative="1">
      <w:start w:val="1"/>
      <w:numFmt w:val="decimal"/>
      <w:lvlText w:val="%7."/>
      <w:lvlJc w:val="left"/>
      <w:pPr>
        <w:ind w:left="5040" w:hanging="360"/>
      </w:pPr>
    </w:lvl>
    <w:lvl w:ilvl="7" w:tplc="49EC7A82" w:tentative="1">
      <w:start w:val="1"/>
      <w:numFmt w:val="lowerLetter"/>
      <w:lvlText w:val="%8."/>
      <w:lvlJc w:val="left"/>
      <w:pPr>
        <w:ind w:left="5760" w:hanging="360"/>
      </w:pPr>
    </w:lvl>
    <w:lvl w:ilvl="8" w:tplc="6BC01408" w:tentative="1">
      <w:start w:val="1"/>
      <w:numFmt w:val="lowerRoman"/>
      <w:lvlText w:val="%9."/>
      <w:lvlJc w:val="right"/>
      <w:pPr>
        <w:ind w:left="6480" w:hanging="180"/>
      </w:pPr>
    </w:lvl>
  </w:abstractNum>
  <w:abstractNum w:abstractNumId="9" w15:restartNumberingAfterBreak="1">
    <w:nsid w:val="53F819C5"/>
    <w:multiLevelType w:val="hybridMultilevel"/>
    <w:tmpl w:val="B9E4D2C0"/>
    <w:lvl w:ilvl="0" w:tplc="B3928638">
      <w:start w:val="1"/>
      <w:numFmt w:val="decimal"/>
      <w:lvlText w:val="%1)"/>
      <w:lvlJc w:val="left"/>
      <w:pPr>
        <w:ind w:left="720" w:hanging="360"/>
      </w:pPr>
    </w:lvl>
    <w:lvl w:ilvl="1" w:tplc="B8FC4476">
      <w:start w:val="1"/>
      <w:numFmt w:val="lowerLetter"/>
      <w:lvlText w:val="%2."/>
      <w:lvlJc w:val="left"/>
      <w:pPr>
        <w:ind w:left="1440" w:hanging="360"/>
      </w:pPr>
    </w:lvl>
    <w:lvl w:ilvl="2" w:tplc="B154504A">
      <w:start w:val="1"/>
      <w:numFmt w:val="lowerRoman"/>
      <w:lvlText w:val="%3."/>
      <w:lvlJc w:val="right"/>
      <w:pPr>
        <w:ind w:left="2160" w:hanging="180"/>
      </w:pPr>
    </w:lvl>
    <w:lvl w:ilvl="3" w:tplc="94F2AE4C">
      <w:start w:val="1"/>
      <w:numFmt w:val="decimal"/>
      <w:lvlText w:val="%4."/>
      <w:lvlJc w:val="left"/>
      <w:pPr>
        <w:ind w:left="2880" w:hanging="360"/>
      </w:pPr>
    </w:lvl>
    <w:lvl w:ilvl="4" w:tplc="45482B36">
      <w:start w:val="1"/>
      <w:numFmt w:val="lowerLetter"/>
      <w:lvlText w:val="%5."/>
      <w:lvlJc w:val="left"/>
      <w:pPr>
        <w:ind w:left="3600" w:hanging="360"/>
      </w:pPr>
    </w:lvl>
    <w:lvl w:ilvl="5" w:tplc="3B62B1AA">
      <w:start w:val="1"/>
      <w:numFmt w:val="lowerRoman"/>
      <w:lvlText w:val="%6."/>
      <w:lvlJc w:val="right"/>
      <w:pPr>
        <w:ind w:left="4320" w:hanging="180"/>
      </w:pPr>
    </w:lvl>
    <w:lvl w:ilvl="6" w:tplc="3476F86E">
      <w:start w:val="1"/>
      <w:numFmt w:val="decimal"/>
      <w:lvlText w:val="%7."/>
      <w:lvlJc w:val="left"/>
      <w:pPr>
        <w:ind w:left="5040" w:hanging="360"/>
      </w:pPr>
    </w:lvl>
    <w:lvl w:ilvl="7" w:tplc="479A612A">
      <w:start w:val="1"/>
      <w:numFmt w:val="lowerLetter"/>
      <w:lvlText w:val="%8."/>
      <w:lvlJc w:val="left"/>
      <w:pPr>
        <w:ind w:left="5760" w:hanging="360"/>
      </w:pPr>
    </w:lvl>
    <w:lvl w:ilvl="8" w:tplc="EED875F4">
      <w:start w:val="1"/>
      <w:numFmt w:val="lowerRoman"/>
      <w:lvlText w:val="%9."/>
      <w:lvlJc w:val="right"/>
      <w:pPr>
        <w:ind w:left="6480" w:hanging="180"/>
      </w:pPr>
    </w:lvl>
  </w:abstractNum>
  <w:abstractNum w:abstractNumId="1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1" w15:restartNumberingAfterBreak="1">
    <w:nsid w:val="5F8C532D"/>
    <w:multiLevelType w:val="hybridMultilevel"/>
    <w:tmpl w:val="44A6E2BA"/>
    <w:lvl w:ilvl="0" w:tplc="BC6CF030">
      <w:start w:val="1"/>
      <w:numFmt w:val="bullet"/>
      <w:lvlText w:val=""/>
      <w:lvlJc w:val="left"/>
      <w:pPr>
        <w:ind w:left="720" w:hanging="360"/>
      </w:pPr>
      <w:rPr>
        <w:rFonts w:ascii="Symbol" w:hAnsi="Symbol" w:hint="default"/>
      </w:rPr>
    </w:lvl>
    <w:lvl w:ilvl="1" w:tplc="137E3D90" w:tentative="1">
      <w:start w:val="1"/>
      <w:numFmt w:val="bullet"/>
      <w:lvlText w:val="o"/>
      <w:lvlJc w:val="left"/>
      <w:pPr>
        <w:ind w:left="1440" w:hanging="360"/>
      </w:pPr>
      <w:rPr>
        <w:rFonts w:ascii="Courier New" w:hAnsi="Courier New" w:cs="Courier New" w:hint="default"/>
      </w:rPr>
    </w:lvl>
    <w:lvl w:ilvl="2" w:tplc="0B4A940A" w:tentative="1">
      <w:start w:val="1"/>
      <w:numFmt w:val="bullet"/>
      <w:lvlText w:val=""/>
      <w:lvlJc w:val="left"/>
      <w:pPr>
        <w:ind w:left="2160" w:hanging="360"/>
      </w:pPr>
      <w:rPr>
        <w:rFonts w:ascii="Wingdings" w:hAnsi="Wingdings" w:hint="default"/>
      </w:rPr>
    </w:lvl>
    <w:lvl w:ilvl="3" w:tplc="D7B8620C" w:tentative="1">
      <w:start w:val="1"/>
      <w:numFmt w:val="bullet"/>
      <w:lvlText w:val=""/>
      <w:lvlJc w:val="left"/>
      <w:pPr>
        <w:ind w:left="2880" w:hanging="360"/>
      </w:pPr>
      <w:rPr>
        <w:rFonts w:ascii="Symbol" w:hAnsi="Symbol" w:hint="default"/>
      </w:rPr>
    </w:lvl>
    <w:lvl w:ilvl="4" w:tplc="D06E8762" w:tentative="1">
      <w:start w:val="1"/>
      <w:numFmt w:val="bullet"/>
      <w:lvlText w:val="o"/>
      <w:lvlJc w:val="left"/>
      <w:pPr>
        <w:ind w:left="3600" w:hanging="360"/>
      </w:pPr>
      <w:rPr>
        <w:rFonts w:ascii="Courier New" w:hAnsi="Courier New" w:cs="Courier New" w:hint="default"/>
      </w:rPr>
    </w:lvl>
    <w:lvl w:ilvl="5" w:tplc="3C1450D4" w:tentative="1">
      <w:start w:val="1"/>
      <w:numFmt w:val="bullet"/>
      <w:lvlText w:val=""/>
      <w:lvlJc w:val="left"/>
      <w:pPr>
        <w:ind w:left="4320" w:hanging="360"/>
      </w:pPr>
      <w:rPr>
        <w:rFonts w:ascii="Wingdings" w:hAnsi="Wingdings" w:hint="default"/>
      </w:rPr>
    </w:lvl>
    <w:lvl w:ilvl="6" w:tplc="2B8855FC" w:tentative="1">
      <w:start w:val="1"/>
      <w:numFmt w:val="bullet"/>
      <w:lvlText w:val=""/>
      <w:lvlJc w:val="left"/>
      <w:pPr>
        <w:ind w:left="5040" w:hanging="360"/>
      </w:pPr>
      <w:rPr>
        <w:rFonts w:ascii="Symbol" w:hAnsi="Symbol" w:hint="default"/>
      </w:rPr>
    </w:lvl>
    <w:lvl w:ilvl="7" w:tplc="01068024" w:tentative="1">
      <w:start w:val="1"/>
      <w:numFmt w:val="bullet"/>
      <w:lvlText w:val="o"/>
      <w:lvlJc w:val="left"/>
      <w:pPr>
        <w:ind w:left="5760" w:hanging="360"/>
      </w:pPr>
      <w:rPr>
        <w:rFonts w:ascii="Courier New" w:hAnsi="Courier New" w:cs="Courier New" w:hint="default"/>
      </w:rPr>
    </w:lvl>
    <w:lvl w:ilvl="8" w:tplc="5DE21B9A" w:tentative="1">
      <w:start w:val="1"/>
      <w:numFmt w:val="bullet"/>
      <w:lvlText w:val=""/>
      <w:lvlJc w:val="left"/>
      <w:pPr>
        <w:ind w:left="6480" w:hanging="360"/>
      </w:pPr>
      <w:rPr>
        <w:rFonts w:ascii="Wingdings" w:hAnsi="Wingdings" w:hint="default"/>
      </w:rPr>
    </w:lvl>
  </w:abstractNum>
  <w:abstractNum w:abstractNumId="12" w15:restartNumberingAfterBreak="1">
    <w:nsid w:val="672C438A"/>
    <w:multiLevelType w:val="hybridMultilevel"/>
    <w:tmpl w:val="2390C866"/>
    <w:lvl w:ilvl="0" w:tplc="50788F3C">
      <w:start w:val="1"/>
      <w:numFmt w:val="decimal"/>
      <w:lvlText w:val="%1."/>
      <w:lvlJc w:val="left"/>
      <w:pPr>
        <w:ind w:left="720" w:hanging="360"/>
      </w:pPr>
      <w:rPr>
        <w:rFonts w:hint="default"/>
      </w:rPr>
    </w:lvl>
    <w:lvl w:ilvl="1" w:tplc="7124DD0C" w:tentative="1">
      <w:start w:val="1"/>
      <w:numFmt w:val="lowerLetter"/>
      <w:lvlText w:val="%2."/>
      <w:lvlJc w:val="left"/>
      <w:pPr>
        <w:ind w:left="1440" w:hanging="360"/>
      </w:pPr>
    </w:lvl>
    <w:lvl w:ilvl="2" w:tplc="A4D6189A" w:tentative="1">
      <w:start w:val="1"/>
      <w:numFmt w:val="lowerRoman"/>
      <w:lvlText w:val="%3."/>
      <w:lvlJc w:val="right"/>
      <w:pPr>
        <w:ind w:left="2160" w:hanging="180"/>
      </w:pPr>
    </w:lvl>
    <w:lvl w:ilvl="3" w:tplc="2746EEA0" w:tentative="1">
      <w:start w:val="1"/>
      <w:numFmt w:val="decimal"/>
      <w:lvlText w:val="%4."/>
      <w:lvlJc w:val="left"/>
      <w:pPr>
        <w:ind w:left="2880" w:hanging="360"/>
      </w:pPr>
    </w:lvl>
    <w:lvl w:ilvl="4" w:tplc="F38E3D5A" w:tentative="1">
      <w:start w:val="1"/>
      <w:numFmt w:val="lowerLetter"/>
      <w:lvlText w:val="%5."/>
      <w:lvlJc w:val="left"/>
      <w:pPr>
        <w:ind w:left="3600" w:hanging="360"/>
      </w:pPr>
    </w:lvl>
    <w:lvl w:ilvl="5" w:tplc="1EAC37D2" w:tentative="1">
      <w:start w:val="1"/>
      <w:numFmt w:val="lowerRoman"/>
      <w:lvlText w:val="%6."/>
      <w:lvlJc w:val="right"/>
      <w:pPr>
        <w:ind w:left="4320" w:hanging="180"/>
      </w:pPr>
    </w:lvl>
    <w:lvl w:ilvl="6" w:tplc="DD36E09A" w:tentative="1">
      <w:start w:val="1"/>
      <w:numFmt w:val="decimal"/>
      <w:lvlText w:val="%7."/>
      <w:lvlJc w:val="left"/>
      <w:pPr>
        <w:ind w:left="5040" w:hanging="360"/>
      </w:pPr>
    </w:lvl>
    <w:lvl w:ilvl="7" w:tplc="2A741C56" w:tentative="1">
      <w:start w:val="1"/>
      <w:numFmt w:val="lowerLetter"/>
      <w:lvlText w:val="%8."/>
      <w:lvlJc w:val="left"/>
      <w:pPr>
        <w:ind w:left="5760" w:hanging="360"/>
      </w:pPr>
    </w:lvl>
    <w:lvl w:ilvl="8" w:tplc="78887F5C" w:tentative="1">
      <w:start w:val="1"/>
      <w:numFmt w:val="lowerRoman"/>
      <w:lvlText w:val="%9."/>
      <w:lvlJc w:val="right"/>
      <w:pPr>
        <w:ind w:left="6480" w:hanging="180"/>
      </w:pPr>
    </w:lvl>
  </w:abstractNum>
  <w:abstractNum w:abstractNumId="13" w15:restartNumberingAfterBreak="1">
    <w:nsid w:val="71187D20"/>
    <w:multiLevelType w:val="hybridMultilevel"/>
    <w:tmpl w:val="23C49B60"/>
    <w:lvl w:ilvl="0" w:tplc="EACAEFFA">
      <w:start w:val="1"/>
      <w:numFmt w:val="decimal"/>
      <w:lvlText w:val="%1."/>
      <w:lvlJc w:val="left"/>
      <w:pPr>
        <w:ind w:left="720" w:hanging="360"/>
      </w:pPr>
    </w:lvl>
    <w:lvl w:ilvl="1" w:tplc="D542FFF2" w:tentative="1">
      <w:start w:val="1"/>
      <w:numFmt w:val="lowerLetter"/>
      <w:lvlText w:val="%2."/>
      <w:lvlJc w:val="left"/>
      <w:pPr>
        <w:ind w:left="1440" w:hanging="360"/>
      </w:pPr>
    </w:lvl>
    <w:lvl w:ilvl="2" w:tplc="9604B812" w:tentative="1">
      <w:start w:val="1"/>
      <w:numFmt w:val="lowerRoman"/>
      <w:lvlText w:val="%3."/>
      <w:lvlJc w:val="right"/>
      <w:pPr>
        <w:ind w:left="2160" w:hanging="180"/>
      </w:pPr>
    </w:lvl>
    <w:lvl w:ilvl="3" w:tplc="1716FF76" w:tentative="1">
      <w:start w:val="1"/>
      <w:numFmt w:val="decimal"/>
      <w:lvlText w:val="%4."/>
      <w:lvlJc w:val="left"/>
      <w:pPr>
        <w:ind w:left="2880" w:hanging="360"/>
      </w:pPr>
    </w:lvl>
    <w:lvl w:ilvl="4" w:tplc="EDBA9BA0" w:tentative="1">
      <w:start w:val="1"/>
      <w:numFmt w:val="lowerLetter"/>
      <w:lvlText w:val="%5."/>
      <w:lvlJc w:val="left"/>
      <w:pPr>
        <w:ind w:left="3600" w:hanging="360"/>
      </w:pPr>
    </w:lvl>
    <w:lvl w:ilvl="5" w:tplc="EE4A5384" w:tentative="1">
      <w:start w:val="1"/>
      <w:numFmt w:val="lowerRoman"/>
      <w:lvlText w:val="%6."/>
      <w:lvlJc w:val="right"/>
      <w:pPr>
        <w:ind w:left="4320" w:hanging="180"/>
      </w:pPr>
    </w:lvl>
    <w:lvl w:ilvl="6" w:tplc="5402682A" w:tentative="1">
      <w:start w:val="1"/>
      <w:numFmt w:val="decimal"/>
      <w:lvlText w:val="%7."/>
      <w:lvlJc w:val="left"/>
      <w:pPr>
        <w:ind w:left="5040" w:hanging="360"/>
      </w:pPr>
    </w:lvl>
    <w:lvl w:ilvl="7" w:tplc="7E646178" w:tentative="1">
      <w:start w:val="1"/>
      <w:numFmt w:val="lowerLetter"/>
      <w:lvlText w:val="%8."/>
      <w:lvlJc w:val="left"/>
      <w:pPr>
        <w:ind w:left="5760" w:hanging="360"/>
      </w:pPr>
    </w:lvl>
    <w:lvl w:ilvl="8" w:tplc="90BCE940" w:tentative="1">
      <w:start w:val="1"/>
      <w:numFmt w:val="lowerRoman"/>
      <w:lvlText w:val="%9."/>
      <w:lvlJc w:val="right"/>
      <w:pPr>
        <w:ind w:left="6480" w:hanging="180"/>
      </w:pPr>
    </w:lvl>
  </w:abstractNum>
  <w:abstractNum w:abstractNumId="14" w15:restartNumberingAfterBreak="0">
    <w:nsid w:val="72B14FF4"/>
    <w:multiLevelType w:val="hybridMultilevel"/>
    <w:tmpl w:val="E040B6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7BF377EB"/>
    <w:multiLevelType w:val="hybridMultilevel"/>
    <w:tmpl w:val="746232C0"/>
    <w:lvl w:ilvl="0" w:tplc="34E0C07A">
      <w:start w:val="1"/>
      <w:numFmt w:val="bullet"/>
      <w:lvlText w:val="•"/>
      <w:lvlJc w:val="left"/>
      <w:pPr>
        <w:ind w:left="720" w:hanging="360"/>
      </w:pPr>
      <w:rPr>
        <w:rFonts w:ascii="Arial" w:hAnsi="Arial" w:hint="default"/>
      </w:rPr>
    </w:lvl>
    <w:lvl w:ilvl="1" w:tplc="829E4BC8" w:tentative="1">
      <w:start w:val="1"/>
      <w:numFmt w:val="bullet"/>
      <w:lvlText w:val="o"/>
      <w:lvlJc w:val="left"/>
      <w:pPr>
        <w:ind w:left="1440" w:hanging="360"/>
      </w:pPr>
      <w:rPr>
        <w:rFonts w:ascii="Courier New" w:hAnsi="Courier New" w:cs="Courier New" w:hint="default"/>
      </w:rPr>
    </w:lvl>
    <w:lvl w:ilvl="2" w:tplc="B936C566" w:tentative="1">
      <w:start w:val="1"/>
      <w:numFmt w:val="bullet"/>
      <w:lvlText w:val=""/>
      <w:lvlJc w:val="left"/>
      <w:pPr>
        <w:ind w:left="2160" w:hanging="360"/>
      </w:pPr>
      <w:rPr>
        <w:rFonts w:ascii="Wingdings" w:hAnsi="Wingdings" w:hint="default"/>
      </w:rPr>
    </w:lvl>
    <w:lvl w:ilvl="3" w:tplc="4F7463B4" w:tentative="1">
      <w:start w:val="1"/>
      <w:numFmt w:val="bullet"/>
      <w:lvlText w:val=""/>
      <w:lvlJc w:val="left"/>
      <w:pPr>
        <w:ind w:left="2880" w:hanging="360"/>
      </w:pPr>
      <w:rPr>
        <w:rFonts w:ascii="Symbol" w:hAnsi="Symbol" w:hint="default"/>
      </w:rPr>
    </w:lvl>
    <w:lvl w:ilvl="4" w:tplc="8084B74E" w:tentative="1">
      <w:start w:val="1"/>
      <w:numFmt w:val="bullet"/>
      <w:lvlText w:val="o"/>
      <w:lvlJc w:val="left"/>
      <w:pPr>
        <w:ind w:left="3600" w:hanging="360"/>
      </w:pPr>
      <w:rPr>
        <w:rFonts w:ascii="Courier New" w:hAnsi="Courier New" w:cs="Courier New" w:hint="default"/>
      </w:rPr>
    </w:lvl>
    <w:lvl w:ilvl="5" w:tplc="D8CA8032" w:tentative="1">
      <w:start w:val="1"/>
      <w:numFmt w:val="bullet"/>
      <w:lvlText w:val=""/>
      <w:lvlJc w:val="left"/>
      <w:pPr>
        <w:ind w:left="4320" w:hanging="360"/>
      </w:pPr>
      <w:rPr>
        <w:rFonts w:ascii="Wingdings" w:hAnsi="Wingdings" w:hint="default"/>
      </w:rPr>
    </w:lvl>
    <w:lvl w:ilvl="6" w:tplc="843427E0" w:tentative="1">
      <w:start w:val="1"/>
      <w:numFmt w:val="bullet"/>
      <w:lvlText w:val=""/>
      <w:lvlJc w:val="left"/>
      <w:pPr>
        <w:ind w:left="5040" w:hanging="360"/>
      </w:pPr>
      <w:rPr>
        <w:rFonts w:ascii="Symbol" w:hAnsi="Symbol" w:hint="default"/>
      </w:rPr>
    </w:lvl>
    <w:lvl w:ilvl="7" w:tplc="0C1CEAE8" w:tentative="1">
      <w:start w:val="1"/>
      <w:numFmt w:val="bullet"/>
      <w:lvlText w:val="o"/>
      <w:lvlJc w:val="left"/>
      <w:pPr>
        <w:ind w:left="5760" w:hanging="360"/>
      </w:pPr>
      <w:rPr>
        <w:rFonts w:ascii="Courier New" w:hAnsi="Courier New" w:cs="Courier New" w:hint="default"/>
      </w:rPr>
    </w:lvl>
    <w:lvl w:ilvl="8" w:tplc="82DE0E2E"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
  </w:num>
  <w:num w:numId="5">
    <w:abstractNumId w:val="11"/>
  </w:num>
  <w:num w:numId="6">
    <w:abstractNumId w:val="2"/>
  </w:num>
  <w:num w:numId="7">
    <w:abstractNumId w:val="1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5"/>
  </w:num>
  <w:num w:numId="14">
    <w:abstractNumId w:val="12"/>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2C9F"/>
    <w:rsid w:val="00003213"/>
    <w:rsid w:val="000048A9"/>
    <w:rsid w:val="0000527F"/>
    <w:rsid w:val="000057D7"/>
    <w:rsid w:val="000105D2"/>
    <w:rsid w:val="00010B03"/>
    <w:rsid w:val="000115D2"/>
    <w:rsid w:val="00012934"/>
    <w:rsid w:val="00015EF2"/>
    <w:rsid w:val="00017FDB"/>
    <w:rsid w:val="00021E73"/>
    <w:rsid w:val="00024FBF"/>
    <w:rsid w:val="000256CA"/>
    <w:rsid w:val="00026358"/>
    <w:rsid w:val="00026646"/>
    <w:rsid w:val="00026DF9"/>
    <w:rsid w:val="00026EE7"/>
    <w:rsid w:val="00032602"/>
    <w:rsid w:val="00032843"/>
    <w:rsid w:val="00033B72"/>
    <w:rsid w:val="0003712F"/>
    <w:rsid w:val="00040E21"/>
    <w:rsid w:val="00043295"/>
    <w:rsid w:val="00045549"/>
    <w:rsid w:val="0004599D"/>
    <w:rsid w:val="00046BF9"/>
    <w:rsid w:val="00050A7F"/>
    <w:rsid w:val="0005244D"/>
    <w:rsid w:val="00053169"/>
    <w:rsid w:val="00054B12"/>
    <w:rsid w:val="0005531B"/>
    <w:rsid w:val="000564D1"/>
    <w:rsid w:val="00056D94"/>
    <w:rsid w:val="00062B8B"/>
    <w:rsid w:val="00065AC8"/>
    <w:rsid w:val="00065CCE"/>
    <w:rsid w:val="00067015"/>
    <w:rsid w:val="00071EA6"/>
    <w:rsid w:val="000747C6"/>
    <w:rsid w:val="00074C6D"/>
    <w:rsid w:val="00075515"/>
    <w:rsid w:val="00076254"/>
    <w:rsid w:val="00076969"/>
    <w:rsid w:val="00076AA3"/>
    <w:rsid w:val="00077D31"/>
    <w:rsid w:val="00084361"/>
    <w:rsid w:val="00084585"/>
    <w:rsid w:val="0008483A"/>
    <w:rsid w:val="00086226"/>
    <w:rsid w:val="000909FD"/>
    <w:rsid w:val="00091DD9"/>
    <w:rsid w:val="00093015"/>
    <w:rsid w:val="0009625B"/>
    <w:rsid w:val="00097F9D"/>
    <w:rsid w:val="000A0E9E"/>
    <w:rsid w:val="000A1011"/>
    <w:rsid w:val="000A61F3"/>
    <w:rsid w:val="000A7489"/>
    <w:rsid w:val="000A7510"/>
    <w:rsid w:val="000B12AC"/>
    <w:rsid w:val="000B5708"/>
    <w:rsid w:val="000B5E90"/>
    <w:rsid w:val="000B7899"/>
    <w:rsid w:val="000C0764"/>
    <w:rsid w:val="000C4C8F"/>
    <w:rsid w:val="000C6D0A"/>
    <w:rsid w:val="000D0F2F"/>
    <w:rsid w:val="000D2AB9"/>
    <w:rsid w:val="000D3DF7"/>
    <w:rsid w:val="000D4303"/>
    <w:rsid w:val="000D49B5"/>
    <w:rsid w:val="000E01A7"/>
    <w:rsid w:val="000E0FB1"/>
    <w:rsid w:val="000E1307"/>
    <w:rsid w:val="000E1E20"/>
    <w:rsid w:val="000E429F"/>
    <w:rsid w:val="000E501B"/>
    <w:rsid w:val="000F377C"/>
    <w:rsid w:val="000F3A48"/>
    <w:rsid w:val="000F4A1B"/>
    <w:rsid w:val="000F4D11"/>
    <w:rsid w:val="000F4E7C"/>
    <w:rsid w:val="000F5B38"/>
    <w:rsid w:val="000F5C6A"/>
    <w:rsid w:val="000F6F64"/>
    <w:rsid w:val="00104654"/>
    <w:rsid w:val="00104DC2"/>
    <w:rsid w:val="00110391"/>
    <w:rsid w:val="00110E85"/>
    <w:rsid w:val="00112968"/>
    <w:rsid w:val="00113844"/>
    <w:rsid w:val="00113F9C"/>
    <w:rsid w:val="0012095D"/>
    <w:rsid w:val="00120EF4"/>
    <w:rsid w:val="00122582"/>
    <w:rsid w:val="00123CBF"/>
    <w:rsid w:val="00125947"/>
    <w:rsid w:val="00126258"/>
    <w:rsid w:val="00126CFD"/>
    <w:rsid w:val="00127A26"/>
    <w:rsid w:val="001321DF"/>
    <w:rsid w:val="00133BD4"/>
    <w:rsid w:val="00134E5B"/>
    <w:rsid w:val="00141C55"/>
    <w:rsid w:val="0014405B"/>
    <w:rsid w:val="00150E34"/>
    <w:rsid w:val="001528C3"/>
    <w:rsid w:val="001545B7"/>
    <w:rsid w:val="001553D6"/>
    <w:rsid w:val="001577EE"/>
    <w:rsid w:val="00160DFB"/>
    <w:rsid w:val="001632CE"/>
    <w:rsid w:val="00166EC1"/>
    <w:rsid w:val="00166FB9"/>
    <w:rsid w:val="00167734"/>
    <w:rsid w:val="001703EE"/>
    <w:rsid w:val="00172A3B"/>
    <w:rsid w:val="001753BE"/>
    <w:rsid w:val="00177683"/>
    <w:rsid w:val="00177E78"/>
    <w:rsid w:val="00184599"/>
    <w:rsid w:val="00184CEF"/>
    <w:rsid w:val="00186BAC"/>
    <w:rsid w:val="001919E5"/>
    <w:rsid w:val="00191A1D"/>
    <w:rsid w:val="00192330"/>
    <w:rsid w:val="001944CE"/>
    <w:rsid w:val="00196A44"/>
    <w:rsid w:val="001A1630"/>
    <w:rsid w:val="001A31B8"/>
    <w:rsid w:val="001A5A17"/>
    <w:rsid w:val="001A77E3"/>
    <w:rsid w:val="001A797A"/>
    <w:rsid w:val="001B04BD"/>
    <w:rsid w:val="001B11B0"/>
    <w:rsid w:val="001B16E2"/>
    <w:rsid w:val="001B1FB4"/>
    <w:rsid w:val="001B2786"/>
    <w:rsid w:val="001B554A"/>
    <w:rsid w:val="001B59E0"/>
    <w:rsid w:val="001B5C87"/>
    <w:rsid w:val="001B737B"/>
    <w:rsid w:val="001C43FE"/>
    <w:rsid w:val="001C517B"/>
    <w:rsid w:val="001C6394"/>
    <w:rsid w:val="001D0AF0"/>
    <w:rsid w:val="001D2289"/>
    <w:rsid w:val="001D424A"/>
    <w:rsid w:val="001D4BC8"/>
    <w:rsid w:val="001D5B70"/>
    <w:rsid w:val="001D5D10"/>
    <w:rsid w:val="001D7A89"/>
    <w:rsid w:val="001D7EF3"/>
    <w:rsid w:val="001E50A0"/>
    <w:rsid w:val="001E51DF"/>
    <w:rsid w:val="001F2275"/>
    <w:rsid w:val="001F263B"/>
    <w:rsid w:val="001F284F"/>
    <w:rsid w:val="001F6616"/>
    <w:rsid w:val="001F6B50"/>
    <w:rsid w:val="001F6F2B"/>
    <w:rsid w:val="001F755E"/>
    <w:rsid w:val="00201CFE"/>
    <w:rsid w:val="0020352E"/>
    <w:rsid w:val="00203BF4"/>
    <w:rsid w:val="002057F9"/>
    <w:rsid w:val="002066D0"/>
    <w:rsid w:val="00207B8B"/>
    <w:rsid w:val="002106EC"/>
    <w:rsid w:val="00211CE0"/>
    <w:rsid w:val="0021212C"/>
    <w:rsid w:val="00212DB7"/>
    <w:rsid w:val="00217F18"/>
    <w:rsid w:val="00222823"/>
    <w:rsid w:val="00225057"/>
    <w:rsid w:val="00225EB8"/>
    <w:rsid w:val="00233A18"/>
    <w:rsid w:val="00237885"/>
    <w:rsid w:val="002409C9"/>
    <w:rsid w:val="002424C2"/>
    <w:rsid w:val="00243D92"/>
    <w:rsid w:val="002460E2"/>
    <w:rsid w:val="0025235E"/>
    <w:rsid w:val="00252A5C"/>
    <w:rsid w:val="00255074"/>
    <w:rsid w:val="00256676"/>
    <w:rsid w:val="00265116"/>
    <w:rsid w:val="00265C53"/>
    <w:rsid w:val="00266086"/>
    <w:rsid w:val="002719F0"/>
    <w:rsid w:val="0027228C"/>
    <w:rsid w:val="002778B0"/>
    <w:rsid w:val="00284561"/>
    <w:rsid w:val="002930BF"/>
    <w:rsid w:val="00293BD5"/>
    <w:rsid w:val="00294406"/>
    <w:rsid w:val="00295300"/>
    <w:rsid w:val="00295D0F"/>
    <w:rsid w:val="00296F48"/>
    <w:rsid w:val="002A209E"/>
    <w:rsid w:val="002A2241"/>
    <w:rsid w:val="002A3540"/>
    <w:rsid w:val="002A3FAE"/>
    <w:rsid w:val="002A4619"/>
    <w:rsid w:val="002A661C"/>
    <w:rsid w:val="002B1C19"/>
    <w:rsid w:val="002B4835"/>
    <w:rsid w:val="002B6E80"/>
    <w:rsid w:val="002C1E51"/>
    <w:rsid w:val="002C27F0"/>
    <w:rsid w:val="002C326D"/>
    <w:rsid w:val="002C6C3A"/>
    <w:rsid w:val="002C7442"/>
    <w:rsid w:val="002E0ABC"/>
    <w:rsid w:val="002E23D6"/>
    <w:rsid w:val="002E2AC6"/>
    <w:rsid w:val="002F068E"/>
    <w:rsid w:val="002F0CCC"/>
    <w:rsid w:val="002F6CD1"/>
    <w:rsid w:val="003008A5"/>
    <w:rsid w:val="0030204D"/>
    <w:rsid w:val="00302555"/>
    <w:rsid w:val="00303457"/>
    <w:rsid w:val="00303490"/>
    <w:rsid w:val="00303965"/>
    <w:rsid w:val="00306235"/>
    <w:rsid w:val="003067F5"/>
    <w:rsid w:val="00306A65"/>
    <w:rsid w:val="003078D9"/>
    <w:rsid w:val="00307E7B"/>
    <w:rsid w:val="00311405"/>
    <w:rsid w:val="00313513"/>
    <w:rsid w:val="00313CEB"/>
    <w:rsid w:val="003144EC"/>
    <w:rsid w:val="003163B8"/>
    <w:rsid w:val="00322443"/>
    <w:rsid w:val="00322567"/>
    <w:rsid w:val="00322B92"/>
    <w:rsid w:val="00326486"/>
    <w:rsid w:val="00326EAF"/>
    <w:rsid w:val="003271D6"/>
    <w:rsid w:val="00332AA5"/>
    <w:rsid w:val="00332AB1"/>
    <w:rsid w:val="00334306"/>
    <w:rsid w:val="00340405"/>
    <w:rsid w:val="00341327"/>
    <w:rsid w:val="003416B2"/>
    <w:rsid w:val="00342A9B"/>
    <w:rsid w:val="00346B65"/>
    <w:rsid w:val="003472C9"/>
    <w:rsid w:val="003504D7"/>
    <w:rsid w:val="00350726"/>
    <w:rsid w:val="00352325"/>
    <w:rsid w:val="00352BB6"/>
    <w:rsid w:val="00353944"/>
    <w:rsid w:val="00354218"/>
    <w:rsid w:val="003545CD"/>
    <w:rsid w:val="00354605"/>
    <w:rsid w:val="00355797"/>
    <w:rsid w:val="003567F7"/>
    <w:rsid w:val="00356F2B"/>
    <w:rsid w:val="00357569"/>
    <w:rsid w:val="003619C7"/>
    <w:rsid w:val="00362C86"/>
    <w:rsid w:val="003640AF"/>
    <w:rsid w:val="00364BC5"/>
    <w:rsid w:val="003659C4"/>
    <w:rsid w:val="00365B4B"/>
    <w:rsid w:val="003672B0"/>
    <w:rsid w:val="00367356"/>
    <w:rsid w:val="0037049F"/>
    <w:rsid w:val="00370D43"/>
    <w:rsid w:val="00373E81"/>
    <w:rsid w:val="00374373"/>
    <w:rsid w:val="003756FE"/>
    <w:rsid w:val="00376530"/>
    <w:rsid w:val="003768FB"/>
    <w:rsid w:val="00377916"/>
    <w:rsid w:val="0038080E"/>
    <w:rsid w:val="00380B22"/>
    <w:rsid w:val="00383773"/>
    <w:rsid w:val="00385248"/>
    <w:rsid w:val="00385979"/>
    <w:rsid w:val="0038672B"/>
    <w:rsid w:val="00391FB6"/>
    <w:rsid w:val="00392DA3"/>
    <w:rsid w:val="00395E25"/>
    <w:rsid w:val="00396083"/>
    <w:rsid w:val="003966CF"/>
    <w:rsid w:val="003A1D46"/>
    <w:rsid w:val="003A2780"/>
    <w:rsid w:val="003A283C"/>
    <w:rsid w:val="003A335B"/>
    <w:rsid w:val="003A3BD7"/>
    <w:rsid w:val="003A493A"/>
    <w:rsid w:val="003A4FAB"/>
    <w:rsid w:val="003A576D"/>
    <w:rsid w:val="003A5A3B"/>
    <w:rsid w:val="003A6CE4"/>
    <w:rsid w:val="003B02A3"/>
    <w:rsid w:val="003B40D4"/>
    <w:rsid w:val="003B50C0"/>
    <w:rsid w:val="003B5DA1"/>
    <w:rsid w:val="003C0CBD"/>
    <w:rsid w:val="003C1157"/>
    <w:rsid w:val="003C1784"/>
    <w:rsid w:val="003C25B1"/>
    <w:rsid w:val="003C5D0F"/>
    <w:rsid w:val="003C5F22"/>
    <w:rsid w:val="003C6736"/>
    <w:rsid w:val="003D1F57"/>
    <w:rsid w:val="003D2CF3"/>
    <w:rsid w:val="003D316F"/>
    <w:rsid w:val="003D371F"/>
    <w:rsid w:val="003D47F1"/>
    <w:rsid w:val="003D64AC"/>
    <w:rsid w:val="003D7430"/>
    <w:rsid w:val="003E03ED"/>
    <w:rsid w:val="003E29F0"/>
    <w:rsid w:val="003E5D9A"/>
    <w:rsid w:val="003E6052"/>
    <w:rsid w:val="003E66DF"/>
    <w:rsid w:val="003F169F"/>
    <w:rsid w:val="003F1C75"/>
    <w:rsid w:val="003F41A0"/>
    <w:rsid w:val="003F7623"/>
    <w:rsid w:val="004022F1"/>
    <w:rsid w:val="004023E6"/>
    <w:rsid w:val="004037E2"/>
    <w:rsid w:val="00406B55"/>
    <w:rsid w:val="004073FF"/>
    <w:rsid w:val="00410FB2"/>
    <w:rsid w:val="00412CF8"/>
    <w:rsid w:val="00412D50"/>
    <w:rsid w:val="00413644"/>
    <w:rsid w:val="00415288"/>
    <w:rsid w:val="00415AAA"/>
    <w:rsid w:val="004177E8"/>
    <w:rsid w:val="00421DAB"/>
    <w:rsid w:val="00424025"/>
    <w:rsid w:val="004303B5"/>
    <w:rsid w:val="00430E90"/>
    <w:rsid w:val="0043271F"/>
    <w:rsid w:val="00437499"/>
    <w:rsid w:val="00442478"/>
    <w:rsid w:val="004449F5"/>
    <w:rsid w:val="004458A7"/>
    <w:rsid w:val="00445D62"/>
    <w:rsid w:val="004471E6"/>
    <w:rsid w:val="00452E13"/>
    <w:rsid w:val="00453587"/>
    <w:rsid w:val="00464FF3"/>
    <w:rsid w:val="00466BEC"/>
    <w:rsid w:val="00472493"/>
    <w:rsid w:val="00476EB1"/>
    <w:rsid w:val="004818CE"/>
    <w:rsid w:val="00485F41"/>
    <w:rsid w:val="00485FA7"/>
    <w:rsid w:val="00486379"/>
    <w:rsid w:val="004918FE"/>
    <w:rsid w:val="004931FC"/>
    <w:rsid w:val="00493BC9"/>
    <w:rsid w:val="00495D49"/>
    <w:rsid w:val="00496C84"/>
    <w:rsid w:val="0049705D"/>
    <w:rsid w:val="004A0A94"/>
    <w:rsid w:val="004A2264"/>
    <w:rsid w:val="004A3661"/>
    <w:rsid w:val="004A4D7F"/>
    <w:rsid w:val="004A508C"/>
    <w:rsid w:val="004A6461"/>
    <w:rsid w:val="004A6D08"/>
    <w:rsid w:val="004A7518"/>
    <w:rsid w:val="004B27A9"/>
    <w:rsid w:val="004B2B21"/>
    <w:rsid w:val="004B36B0"/>
    <w:rsid w:val="004B6B70"/>
    <w:rsid w:val="004B7DE5"/>
    <w:rsid w:val="004C0D5B"/>
    <w:rsid w:val="004C2657"/>
    <w:rsid w:val="004C2BA4"/>
    <w:rsid w:val="004C4FDB"/>
    <w:rsid w:val="004C6F24"/>
    <w:rsid w:val="004C7FBA"/>
    <w:rsid w:val="004D120D"/>
    <w:rsid w:val="004D2896"/>
    <w:rsid w:val="004D55D9"/>
    <w:rsid w:val="004D6F51"/>
    <w:rsid w:val="004D7190"/>
    <w:rsid w:val="004E0D7A"/>
    <w:rsid w:val="004E1EA4"/>
    <w:rsid w:val="004E4165"/>
    <w:rsid w:val="004E7776"/>
    <w:rsid w:val="004E77A8"/>
    <w:rsid w:val="004F4A94"/>
    <w:rsid w:val="004F60AA"/>
    <w:rsid w:val="004F63A7"/>
    <w:rsid w:val="004F6771"/>
    <w:rsid w:val="0050183C"/>
    <w:rsid w:val="00501CD6"/>
    <w:rsid w:val="00501D04"/>
    <w:rsid w:val="00504CDB"/>
    <w:rsid w:val="005071F0"/>
    <w:rsid w:val="005072B3"/>
    <w:rsid w:val="00511A94"/>
    <w:rsid w:val="00512AD5"/>
    <w:rsid w:val="005135F3"/>
    <w:rsid w:val="0051422B"/>
    <w:rsid w:val="005145DF"/>
    <w:rsid w:val="00516171"/>
    <w:rsid w:val="00517361"/>
    <w:rsid w:val="005201DD"/>
    <w:rsid w:val="00520536"/>
    <w:rsid w:val="00520592"/>
    <w:rsid w:val="00520D24"/>
    <w:rsid w:val="00520F43"/>
    <w:rsid w:val="005220EB"/>
    <w:rsid w:val="00522F1F"/>
    <w:rsid w:val="005237B9"/>
    <w:rsid w:val="00524AB6"/>
    <w:rsid w:val="00526ABE"/>
    <w:rsid w:val="0052745D"/>
    <w:rsid w:val="00530A31"/>
    <w:rsid w:val="00531E1A"/>
    <w:rsid w:val="00536C2A"/>
    <w:rsid w:val="00536C2C"/>
    <w:rsid w:val="00540825"/>
    <w:rsid w:val="00544193"/>
    <w:rsid w:val="00544557"/>
    <w:rsid w:val="0054660B"/>
    <w:rsid w:val="00546AE2"/>
    <w:rsid w:val="0055022F"/>
    <w:rsid w:val="005505B5"/>
    <w:rsid w:val="005521B6"/>
    <w:rsid w:val="0055335A"/>
    <w:rsid w:val="005553E9"/>
    <w:rsid w:val="00557198"/>
    <w:rsid w:val="00557F8F"/>
    <w:rsid w:val="00561E05"/>
    <w:rsid w:val="00563B42"/>
    <w:rsid w:val="00564153"/>
    <w:rsid w:val="0056444A"/>
    <w:rsid w:val="0056510C"/>
    <w:rsid w:val="005658FE"/>
    <w:rsid w:val="00574F55"/>
    <w:rsid w:val="00576638"/>
    <w:rsid w:val="005800DC"/>
    <w:rsid w:val="00580FC9"/>
    <w:rsid w:val="00583B09"/>
    <w:rsid w:val="005862AD"/>
    <w:rsid w:val="00590BDF"/>
    <w:rsid w:val="00593505"/>
    <w:rsid w:val="00595FB9"/>
    <w:rsid w:val="005A2340"/>
    <w:rsid w:val="005A3AB5"/>
    <w:rsid w:val="005A3DE9"/>
    <w:rsid w:val="005A3EEC"/>
    <w:rsid w:val="005A475B"/>
    <w:rsid w:val="005A7FDF"/>
    <w:rsid w:val="005B18B9"/>
    <w:rsid w:val="005B2C09"/>
    <w:rsid w:val="005B325A"/>
    <w:rsid w:val="005B3ECB"/>
    <w:rsid w:val="005B414D"/>
    <w:rsid w:val="005B4708"/>
    <w:rsid w:val="005B6AFC"/>
    <w:rsid w:val="005C0660"/>
    <w:rsid w:val="005C0AF2"/>
    <w:rsid w:val="005C1094"/>
    <w:rsid w:val="005C1721"/>
    <w:rsid w:val="005C4C73"/>
    <w:rsid w:val="005C6E0E"/>
    <w:rsid w:val="005C75CB"/>
    <w:rsid w:val="005C75E2"/>
    <w:rsid w:val="005D1362"/>
    <w:rsid w:val="005D1564"/>
    <w:rsid w:val="005D17F5"/>
    <w:rsid w:val="005D184A"/>
    <w:rsid w:val="005D23E8"/>
    <w:rsid w:val="005D2A31"/>
    <w:rsid w:val="005D3240"/>
    <w:rsid w:val="005D6105"/>
    <w:rsid w:val="005D64BA"/>
    <w:rsid w:val="005D7801"/>
    <w:rsid w:val="005D7B56"/>
    <w:rsid w:val="005E06C4"/>
    <w:rsid w:val="005E2CE2"/>
    <w:rsid w:val="005F2AFA"/>
    <w:rsid w:val="005F498E"/>
    <w:rsid w:val="005F6F12"/>
    <w:rsid w:val="005F7A3C"/>
    <w:rsid w:val="00600D21"/>
    <w:rsid w:val="00603326"/>
    <w:rsid w:val="00606623"/>
    <w:rsid w:val="00611A31"/>
    <w:rsid w:val="00612D80"/>
    <w:rsid w:val="006151E9"/>
    <w:rsid w:val="006152F3"/>
    <w:rsid w:val="006160EE"/>
    <w:rsid w:val="00620343"/>
    <w:rsid w:val="00623782"/>
    <w:rsid w:val="00625389"/>
    <w:rsid w:val="0063043F"/>
    <w:rsid w:val="00630721"/>
    <w:rsid w:val="0063099E"/>
    <w:rsid w:val="00631F9E"/>
    <w:rsid w:val="00633C31"/>
    <w:rsid w:val="006361EC"/>
    <w:rsid w:val="00636828"/>
    <w:rsid w:val="00637F05"/>
    <w:rsid w:val="0064041E"/>
    <w:rsid w:val="0064257D"/>
    <w:rsid w:val="00647792"/>
    <w:rsid w:val="00650BAD"/>
    <w:rsid w:val="00654156"/>
    <w:rsid w:val="006541D3"/>
    <w:rsid w:val="00654C96"/>
    <w:rsid w:val="00655257"/>
    <w:rsid w:val="00655CE9"/>
    <w:rsid w:val="006605A5"/>
    <w:rsid w:val="0066173E"/>
    <w:rsid w:val="00663D72"/>
    <w:rsid w:val="006646EB"/>
    <w:rsid w:val="00664930"/>
    <w:rsid w:val="00665EF9"/>
    <w:rsid w:val="006662DA"/>
    <w:rsid w:val="0066751C"/>
    <w:rsid w:val="00672174"/>
    <w:rsid w:val="00673A0C"/>
    <w:rsid w:val="00676CA5"/>
    <w:rsid w:val="00677742"/>
    <w:rsid w:val="006824DA"/>
    <w:rsid w:val="00683073"/>
    <w:rsid w:val="00685220"/>
    <w:rsid w:val="0068570D"/>
    <w:rsid w:val="00685C07"/>
    <w:rsid w:val="00686BB9"/>
    <w:rsid w:val="006871E6"/>
    <w:rsid w:val="00690001"/>
    <w:rsid w:val="00691CFA"/>
    <w:rsid w:val="0069282A"/>
    <w:rsid w:val="00694243"/>
    <w:rsid w:val="0069473A"/>
    <w:rsid w:val="006A0326"/>
    <w:rsid w:val="006B30C2"/>
    <w:rsid w:val="006C1779"/>
    <w:rsid w:val="006C31CE"/>
    <w:rsid w:val="006C44C0"/>
    <w:rsid w:val="006C6DD2"/>
    <w:rsid w:val="006D35B5"/>
    <w:rsid w:val="006D5425"/>
    <w:rsid w:val="006D7653"/>
    <w:rsid w:val="006E13B0"/>
    <w:rsid w:val="006E1E5C"/>
    <w:rsid w:val="006E254C"/>
    <w:rsid w:val="006E53D9"/>
    <w:rsid w:val="006E5EA4"/>
    <w:rsid w:val="006F1CD8"/>
    <w:rsid w:val="006F2FD4"/>
    <w:rsid w:val="006F326B"/>
    <w:rsid w:val="006F3DC0"/>
    <w:rsid w:val="006F3E08"/>
    <w:rsid w:val="006F49E4"/>
    <w:rsid w:val="006F5C7C"/>
    <w:rsid w:val="006F7FAF"/>
    <w:rsid w:val="00701264"/>
    <w:rsid w:val="00705BC5"/>
    <w:rsid w:val="00706B03"/>
    <w:rsid w:val="00707D30"/>
    <w:rsid w:val="00710046"/>
    <w:rsid w:val="00711948"/>
    <w:rsid w:val="00713E4E"/>
    <w:rsid w:val="00720A13"/>
    <w:rsid w:val="00721E7C"/>
    <w:rsid w:val="00722432"/>
    <w:rsid w:val="00722E24"/>
    <w:rsid w:val="007261FB"/>
    <w:rsid w:val="00726A56"/>
    <w:rsid w:val="00730960"/>
    <w:rsid w:val="00732FBC"/>
    <w:rsid w:val="007330F7"/>
    <w:rsid w:val="00733CAF"/>
    <w:rsid w:val="007342C6"/>
    <w:rsid w:val="007346E8"/>
    <w:rsid w:val="00736103"/>
    <w:rsid w:val="007366EE"/>
    <w:rsid w:val="00737967"/>
    <w:rsid w:val="00741042"/>
    <w:rsid w:val="00741862"/>
    <w:rsid w:val="00742194"/>
    <w:rsid w:val="00745F96"/>
    <w:rsid w:val="007510A8"/>
    <w:rsid w:val="00751683"/>
    <w:rsid w:val="007519B1"/>
    <w:rsid w:val="00757DC8"/>
    <w:rsid w:val="007607FC"/>
    <w:rsid w:val="00761795"/>
    <w:rsid w:val="00761C34"/>
    <w:rsid w:val="00761DE6"/>
    <w:rsid w:val="00762185"/>
    <w:rsid w:val="007637A0"/>
    <w:rsid w:val="0076768B"/>
    <w:rsid w:val="00771B2C"/>
    <w:rsid w:val="00771CE0"/>
    <w:rsid w:val="00771ED9"/>
    <w:rsid w:val="00771EE8"/>
    <w:rsid w:val="0077200F"/>
    <w:rsid w:val="00772DF8"/>
    <w:rsid w:val="0077604D"/>
    <w:rsid w:val="00776314"/>
    <w:rsid w:val="00776708"/>
    <w:rsid w:val="00781538"/>
    <w:rsid w:val="00783304"/>
    <w:rsid w:val="00783CF8"/>
    <w:rsid w:val="00784403"/>
    <w:rsid w:val="007844D3"/>
    <w:rsid w:val="0078454E"/>
    <w:rsid w:val="00790681"/>
    <w:rsid w:val="0079117E"/>
    <w:rsid w:val="00791445"/>
    <w:rsid w:val="0079219E"/>
    <w:rsid w:val="00794073"/>
    <w:rsid w:val="00797AD2"/>
    <w:rsid w:val="007A1F22"/>
    <w:rsid w:val="007A2352"/>
    <w:rsid w:val="007A26DD"/>
    <w:rsid w:val="007A703D"/>
    <w:rsid w:val="007A7354"/>
    <w:rsid w:val="007A7E7E"/>
    <w:rsid w:val="007B15FD"/>
    <w:rsid w:val="007B2188"/>
    <w:rsid w:val="007B5B7D"/>
    <w:rsid w:val="007B5E14"/>
    <w:rsid w:val="007B7359"/>
    <w:rsid w:val="007C3ABF"/>
    <w:rsid w:val="007C426E"/>
    <w:rsid w:val="007C4A94"/>
    <w:rsid w:val="007D17AF"/>
    <w:rsid w:val="007D3B01"/>
    <w:rsid w:val="007D6A6A"/>
    <w:rsid w:val="007E0116"/>
    <w:rsid w:val="007E09D6"/>
    <w:rsid w:val="007E0F58"/>
    <w:rsid w:val="007E1301"/>
    <w:rsid w:val="007E35F2"/>
    <w:rsid w:val="007E457B"/>
    <w:rsid w:val="007E5138"/>
    <w:rsid w:val="007E5494"/>
    <w:rsid w:val="007E5997"/>
    <w:rsid w:val="007F0C07"/>
    <w:rsid w:val="007F0CE1"/>
    <w:rsid w:val="007F126F"/>
    <w:rsid w:val="007F1347"/>
    <w:rsid w:val="007F57F9"/>
    <w:rsid w:val="007F68B2"/>
    <w:rsid w:val="007F7403"/>
    <w:rsid w:val="007F7A2E"/>
    <w:rsid w:val="007F7E8B"/>
    <w:rsid w:val="00801980"/>
    <w:rsid w:val="00801B88"/>
    <w:rsid w:val="008027CF"/>
    <w:rsid w:val="00802E86"/>
    <w:rsid w:val="00803056"/>
    <w:rsid w:val="0080386F"/>
    <w:rsid w:val="008038EE"/>
    <w:rsid w:val="00804DAC"/>
    <w:rsid w:val="00807CAA"/>
    <w:rsid w:val="00810831"/>
    <w:rsid w:val="00810CC0"/>
    <w:rsid w:val="0081324C"/>
    <w:rsid w:val="008140DE"/>
    <w:rsid w:val="00816F2C"/>
    <w:rsid w:val="00821385"/>
    <w:rsid w:val="0082465B"/>
    <w:rsid w:val="00831E74"/>
    <w:rsid w:val="008321A4"/>
    <w:rsid w:val="00834C7B"/>
    <w:rsid w:val="00835184"/>
    <w:rsid w:val="00836501"/>
    <w:rsid w:val="00836DBB"/>
    <w:rsid w:val="008440F3"/>
    <w:rsid w:val="00845BF2"/>
    <w:rsid w:val="0084694B"/>
    <w:rsid w:val="008471C1"/>
    <w:rsid w:val="00850F14"/>
    <w:rsid w:val="00851B24"/>
    <w:rsid w:val="00851C2E"/>
    <w:rsid w:val="0085217C"/>
    <w:rsid w:val="00852812"/>
    <w:rsid w:val="00853A7D"/>
    <w:rsid w:val="00856727"/>
    <w:rsid w:val="00856C10"/>
    <w:rsid w:val="008616C4"/>
    <w:rsid w:val="0086470C"/>
    <w:rsid w:val="00865096"/>
    <w:rsid w:val="008674A1"/>
    <w:rsid w:val="0087333B"/>
    <w:rsid w:val="0087348A"/>
    <w:rsid w:val="00873D99"/>
    <w:rsid w:val="00874261"/>
    <w:rsid w:val="008749D2"/>
    <w:rsid w:val="00875520"/>
    <w:rsid w:val="00876647"/>
    <w:rsid w:val="008778A9"/>
    <w:rsid w:val="00877DC0"/>
    <w:rsid w:val="008800CF"/>
    <w:rsid w:val="00880F53"/>
    <w:rsid w:val="00883CBA"/>
    <w:rsid w:val="00884273"/>
    <w:rsid w:val="00885CC9"/>
    <w:rsid w:val="008868D1"/>
    <w:rsid w:val="008878F9"/>
    <w:rsid w:val="008904D1"/>
    <w:rsid w:val="00890B27"/>
    <w:rsid w:val="0089680D"/>
    <w:rsid w:val="00896C39"/>
    <w:rsid w:val="008A04D0"/>
    <w:rsid w:val="008A1168"/>
    <w:rsid w:val="008A270A"/>
    <w:rsid w:val="008A27CF"/>
    <w:rsid w:val="008A34EA"/>
    <w:rsid w:val="008A395C"/>
    <w:rsid w:val="008B2355"/>
    <w:rsid w:val="008B259C"/>
    <w:rsid w:val="008B47BA"/>
    <w:rsid w:val="008B53DC"/>
    <w:rsid w:val="008B6EA3"/>
    <w:rsid w:val="008C34CC"/>
    <w:rsid w:val="008C5F6C"/>
    <w:rsid w:val="008C7292"/>
    <w:rsid w:val="008D0193"/>
    <w:rsid w:val="008D48A4"/>
    <w:rsid w:val="008D4A99"/>
    <w:rsid w:val="008D4AFE"/>
    <w:rsid w:val="008D7863"/>
    <w:rsid w:val="008E05F8"/>
    <w:rsid w:val="008E3A8E"/>
    <w:rsid w:val="008E4C7A"/>
    <w:rsid w:val="008E4CDA"/>
    <w:rsid w:val="008E6962"/>
    <w:rsid w:val="008F3C10"/>
    <w:rsid w:val="008F3E94"/>
    <w:rsid w:val="008F5B99"/>
    <w:rsid w:val="008F62A2"/>
    <w:rsid w:val="008F70C3"/>
    <w:rsid w:val="008F7346"/>
    <w:rsid w:val="00902CA9"/>
    <w:rsid w:val="00911EF9"/>
    <w:rsid w:val="0091364A"/>
    <w:rsid w:val="009202C1"/>
    <w:rsid w:val="009227EF"/>
    <w:rsid w:val="00922A27"/>
    <w:rsid w:val="00922E57"/>
    <w:rsid w:val="00923055"/>
    <w:rsid w:val="00924F23"/>
    <w:rsid w:val="00925A9A"/>
    <w:rsid w:val="00926F46"/>
    <w:rsid w:val="00926FB2"/>
    <w:rsid w:val="00927820"/>
    <w:rsid w:val="00930329"/>
    <w:rsid w:val="00934E06"/>
    <w:rsid w:val="00943665"/>
    <w:rsid w:val="00944F18"/>
    <w:rsid w:val="00947C1E"/>
    <w:rsid w:val="00950163"/>
    <w:rsid w:val="0095184A"/>
    <w:rsid w:val="009537AC"/>
    <w:rsid w:val="0095437C"/>
    <w:rsid w:val="009554E1"/>
    <w:rsid w:val="0095573A"/>
    <w:rsid w:val="00955B3E"/>
    <w:rsid w:val="00956DCC"/>
    <w:rsid w:val="00957624"/>
    <w:rsid w:val="0096089C"/>
    <w:rsid w:val="009608E8"/>
    <w:rsid w:val="00960B85"/>
    <w:rsid w:val="00964904"/>
    <w:rsid w:val="00964E38"/>
    <w:rsid w:val="00966689"/>
    <w:rsid w:val="00970D6E"/>
    <w:rsid w:val="009713D3"/>
    <w:rsid w:val="00971791"/>
    <w:rsid w:val="00972621"/>
    <w:rsid w:val="00974859"/>
    <w:rsid w:val="00974FFD"/>
    <w:rsid w:val="009757DD"/>
    <w:rsid w:val="009767E8"/>
    <w:rsid w:val="00977201"/>
    <w:rsid w:val="00977886"/>
    <w:rsid w:val="00981C18"/>
    <w:rsid w:val="00987400"/>
    <w:rsid w:val="00987E4C"/>
    <w:rsid w:val="009938AC"/>
    <w:rsid w:val="009953CA"/>
    <w:rsid w:val="00996D43"/>
    <w:rsid w:val="0099716F"/>
    <w:rsid w:val="00997440"/>
    <w:rsid w:val="009A030D"/>
    <w:rsid w:val="009A0C52"/>
    <w:rsid w:val="009A146B"/>
    <w:rsid w:val="009A2064"/>
    <w:rsid w:val="009A4F10"/>
    <w:rsid w:val="009A4FFF"/>
    <w:rsid w:val="009A76CE"/>
    <w:rsid w:val="009A7E79"/>
    <w:rsid w:val="009B0FA0"/>
    <w:rsid w:val="009B17E7"/>
    <w:rsid w:val="009B47B9"/>
    <w:rsid w:val="009B5445"/>
    <w:rsid w:val="009B5CA7"/>
    <w:rsid w:val="009C01B8"/>
    <w:rsid w:val="009C1113"/>
    <w:rsid w:val="009C1A2E"/>
    <w:rsid w:val="009C68F1"/>
    <w:rsid w:val="009D1906"/>
    <w:rsid w:val="009D2412"/>
    <w:rsid w:val="009D36CB"/>
    <w:rsid w:val="009D38AC"/>
    <w:rsid w:val="009D48DA"/>
    <w:rsid w:val="009D5CA0"/>
    <w:rsid w:val="009E1219"/>
    <w:rsid w:val="009E5014"/>
    <w:rsid w:val="009E5C7C"/>
    <w:rsid w:val="009F02C5"/>
    <w:rsid w:val="009F194F"/>
    <w:rsid w:val="009F1CF0"/>
    <w:rsid w:val="009F2BE4"/>
    <w:rsid w:val="009F360B"/>
    <w:rsid w:val="009F4A55"/>
    <w:rsid w:val="009F4BAB"/>
    <w:rsid w:val="009F586B"/>
    <w:rsid w:val="00A001CE"/>
    <w:rsid w:val="00A0034D"/>
    <w:rsid w:val="00A00C62"/>
    <w:rsid w:val="00A04A07"/>
    <w:rsid w:val="00A04DEB"/>
    <w:rsid w:val="00A057BF"/>
    <w:rsid w:val="00A06E6A"/>
    <w:rsid w:val="00A07CBD"/>
    <w:rsid w:val="00A11284"/>
    <w:rsid w:val="00A14186"/>
    <w:rsid w:val="00A14283"/>
    <w:rsid w:val="00A2041D"/>
    <w:rsid w:val="00A20BAF"/>
    <w:rsid w:val="00A20E0B"/>
    <w:rsid w:val="00A258C3"/>
    <w:rsid w:val="00A32200"/>
    <w:rsid w:val="00A34956"/>
    <w:rsid w:val="00A35B7B"/>
    <w:rsid w:val="00A36317"/>
    <w:rsid w:val="00A44916"/>
    <w:rsid w:val="00A477D6"/>
    <w:rsid w:val="00A47AB2"/>
    <w:rsid w:val="00A50E16"/>
    <w:rsid w:val="00A51660"/>
    <w:rsid w:val="00A54318"/>
    <w:rsid w:val="00A55CC6"/>
    <w:rsid w:val="00A57FE0"/>
    <w:rsid w:val="00A603AE"/>
    <w:rsid w:val="00A642C4"/>
    <w:rsid w:val="00A64F41"/>
    <w:rsid w:val="00A66565"/>
    <w:rsid w:val="00A673E6"/>
    <w:rsid w:val="00A72445"/>
    <w:rsid w:val="00A72C84"/>
    <w:rsid w:val="00A74177"/>
    <w:rsid w:val="00A74B06"/>
    <w:rsid w:val="00A756E7"/>
    <w:rsid w:val="00A757DC"/>
    <w:rsid w:val="00A75FAE"/>
    <w:rsid w:val="00A762B8"/>
    <w:rsid w:val="00A765A2"/>
    <w:rsid w:val="00A81079"/>
    <w:rsid w:val="00A827A6"/>
    <w:rsid w:val="00A86C3C"/>
    <w:rsid w:val="00A92DE5"/>
    <w:rsid w:val="00A94579"/>
    <w:rsid w:val="00A9636F"/>
    <w:rsid w:val="00A9639A"/>
    <w:rsid w:val="00A965D6"/>
    <w:rsid w:val="00A973BC"/>
    <w:rsid w:val="00AA46E8"/>
    <w:rsid w:val="00AA4C3C"/>
    <w:rsid w:val="00AA4C65"/>
    <w:rsid w:val="00AA52DE"/>
    <w:rsid w:val="00AA799A"/>
    <w:rsid w:val="00AB0C3D"/>
    <w:rsid w:val="00AB124F"/>
    <w:rsid w:val="00AB2060"/>
    <w:rsid w:val="00AB22EB"/>
    <w:rsid w:val="00AB350C"/>
    <w:rsid w:val="00AB7C19"/>
    <w:rsid w:val="00AC0627"/>
    <w:rsid w:val="00AC19A5"/>
    <w:rsid w:val="00AC3E72"/>
    <w:rsid w:val="00AC5A2B"/>
    <w:rsid w:val="00AC732E"/>
    <w:rsid w:val="00AD20A7"/>
    <w:rsid w:val="00AD29DE"/>
    <w:rsid w:val="00AD3C9C"/>
    <w:rsid w:val="00AD5C7D"/>
    <w:rsid w:val="00AD7E2B"/>
    <w:rsid w:val="00AE0974"/>
    <w:rsid w:val="00AE1649"/>
    <w:rsid w:val="00AE3F71"/>
    <w:rsid w:val="00AE4FDB"/>
    <w:rsid w:val="00AE4FFA"/>
    <w:rsid w:val="00AE5C97"/>
    <w:rsid w:val="00AE642B"/>
    <w:rsid w:val="00AF0347"/>
    <w:rsid w:val="00AF3F46"/>
    <w:rsid w:val="00AF6D7C"/>
    <w:rsid w:val="00B00187"/>
    <w:rsid w:val="00B0037C"/>
    <w:rsid w:val="00B01E5B"/>
    <w:rsid w:val="00B038A1"/>
    <w:rsid w:val="00B12565"/>
    <w:rsid w:val="00B12BB6"/>
    <w:rsid w:val="00B14D75"/>
    <w:rsid w:val="00B16089"/>
    <w:rsid w:val="00B17BE5"/>
    <w:rsid w:val="00B20901"/>
    <w:rsid w:val="00B21CDF"/>
    <w:rsid w:val="00B36949"/>
    <w:rsid w:val="00B37546"/>
    <w:rsid w:val="00B41855"/>
    <w:rsid w:val="00B42FA1"/>
    <w:rsid w:val="00B45FF9"/>
    <w:rsid w:val="00B47522"/>
    <w:rsid w:val="00B53ABA"/>
    <w:rsid w:val="00B61591"/>
    <w:rsid w:val="00B616A4"/>
    <w:rsid w:val="00B62D18"/>
    <w:rsid w:val="00B63308"/>
    <w:rsid w:val="00B63456"/>
    <w:rsid w:val="00B72298"/>
    <w:rsid w:val="00B7320B"/>
    <w:rsid w:val="00B7575D"/>
    <w:rsid w:val="00B76223"/>
    <w:rsid w:val="00B77AB5"/>
    <w:rsid w:val="00B8001B"/>
    <w:rsid w:val="00B8084E"/>
    <w:rsid w:val="00B8104F"/>
    <w:rsid w:val="00B82A4C"/>
    <w:rsid w:val="00B853A6"/>
    <w:rsid w:val="00B85C51"/>
    <w:rsid w:val="00B92DD6"/>
    <w:rsid w:val="00B9342E"/>
    <w:rsid w:val="00B93591"/>
    <w:rsid w:val="00BA1557"/>
    <w:rsid w:val="00BA2C0F"/>
    <w:rsid w:val="00BA4757"/>
    <w:rsid w:val="00BA579F"/>
    <w:rsid w:val="00BA5A8A"/>
    <w:rsid w:val="00BB008E"/>
    <w:rsid w:val="00BB120E"/>
    <w:rsid w:val="00BB16EA"/>
    <w:rsid w:val="00BB18EA"/>
    <w:rsid w:val="00BB2022"/>
    <w:rsid w:val="00BB2F92"/>
    <w:rsid w:val="00BB497F"/>
    <w:rsid w:val="00BB7D54"/>
    <w:rsid w:val="00BC43D8"/>
    <w:rsid w:val="00BD17AB"/>
    <w:rsid w:val="00BD40B1"/>
    <w:rsid w:val="00BD73D9"/>
    <w:rsid w:val="00BE1209"/>
    <w:rsid w:val="00BE3EB8"/>
    <w:rsid w:val="00BE48B2"/>
    <w:rsid w:val="00BE5647"/>
    <w:rsid w:val="00BE5FED"/>
    <w:rsid w:val="00BF0904"/>
    <w:rsid w:val="00BF1AFD"/>
    <w:rsid w:val="00BF1C46"/>
    <w:rsid w:val="00BF4D37"/>
    <w:rsid w:val="00BF781A"/>
    <w:rsid w:val="00C0076D"/>
    <w:rsid w:val="00C01B12"/>
    <w:rsid w:val="00C032D8"/>
    <w:rsid w:val="00C03EE4"/>
    <w:rsid w:val="00C04A14"/>
    <w:rsid w:val="00C05679"/>
    <w:rsid w:val="00C05E8C"/>
    <w:rsid w:val="00C06510"/>
    <w:rsid w:val="00C10B22"/>
    <w:rsid w:val="00C13C9D"/>
    <w:rsid w:val="00C20CEB"/>
    <w:rsid w:val="00C277CD"/>
    <w:rsid w:val="00C30D47"/>
    <w:rsid w:val="00C337AA"/>
    <w:rsid w:val="00C36C93"/>
    <w:rsid w:val="00C400E6"/>
    <w:rsid w:val="00C40E72"/>
    <w:rsid w:val="00C41F01"/>
    <w:rsid w:val="00C43003"/>
    <w:rsid w:val="00C43A00"/>
    <w:rsid w:val="00C47FC5"/>
    <w:rsid w:val="00C50FD7"/>
    <w:rsid w:val="00C5180A"/>
    <w:rsid w:val="00C571AB"/>
    <w:rsid w:val="00C62ED9"/>
    <w:rsid w:val="00C6782D"/>
    <w:rsid w:val="00C67C69"/>
    <w:rsid w:val="00C70C44"/>
    <w:rsid w:val="00C7146E"/>
    <w:rsid w:val="00C74D5B"/>
    <w:rsid w:val="00C74F99"/>
    <w:rsid w:val="00C77346"/>
    <w:rsid w:val="00C80C15"/>
    <w:rsid w:val="00C81952"/>
    <w:rsid w:val="00C833F5"/>
    <w:rsid w:val="00C86E4C"/>
    <w:rsid w:val="00C870DA"/>
    <w:rsid w:val="00C91184"/>
    <w:rsid w:val="00C9274C"/>
    <w:rsid w:val="00C9304F"/>
    <w:rsid w:val="00C94355"/>
    <w:rsid w:val="00C94E5B"/>
    <w:rsid w:val="00C9789F"/>
    <w:rsid w:val="00CA0787"/>
    <w:rsid w:val="00CA295D"/>
    <w:rsid w:val="00CA6EE9"/>
    <w:rsid w:val="00CB110D"/>
    <w:rsid w:val="00CB1714"/>
    <w:rsid w:val="00CB5A1C"/>
    <w:rsid w:val="00CB607F"/>
    <w:rsid w:val="00CB6133"/>
    <w:rsid w:val="00CC344E"/>
    <w:rsid w:val="00CC3EC9"/>
    <w:rsid w:val="00CC4F6D"/>
    <w:rsid w:val="00CC4FD3"/>
    <w:rsid w:val="00CC51DA"/>
    <w:rsid w:val="00CC51FE"/>
    <w:rsid w:val="00CC5231"/>
    <w:rsid w:val="00CD151D"/>
    <w:rsid w:val="00CD24A9"/>
    <w:rsid w:val="00CD30B0"/>
    <w:rsid w:val="00CD4D6D"/>
    <w:rsid w:val="00CD55E1"/>
    <w:rsid w:val="00CD63A2"/>
    <w:rsid w:val="00CD6AD2"/>
    <w:rsid w:val="00CE112B"/>
    <w:rsid w:val="00CE22CE"/>
    <w:rsid w:val="00CE3982"/>
    <w:rsid w:val="00CE3CC5"/>
    <w:rsid w:val="00CE4E30"/>
    <w:rsid w:val="00CE7B88"/>
    <w:rsid w:val="00CE7DAA"/>
    <w:rsid w:val="00CF1EB0"/>
    <w:rsid w:val="00CF4425"/>
    <w:rsid w:val="00CF506B"/>
    <w:rsid w:val="00CF59C7"/>
    <w:rsid w:val="00CF63F5"/>
    <w:rsid w:val="00D0528D"/>
    <w:rsid w:val="00D0758B"/>
    <w:rsid w:val="00D10A01"/>
    <w:rsid w:val="00D10C6B"/>
    <w:rsid w:val="00D12888"/>
    <w:rsid w:val="00D13CC5"/>
    <w:rsid w:val="00D14571"/>
    <w:rsid w:val="00D15161"/>
    <w:rsid w:val="00D162E7"/>
    <w:rsid w:val="00D17890"/>
    <w:rsid w:val="00D20E32"/>
    <w:rsid w:val="00D25D57"/>
    <w:rsid w:val="00D26CFD"/>
    <w:rsid w:val="00D26E4F"/>
    <w:rsid w:val="00D34436"/>
    <w:rsid w:val="00D34B6E"/>
    <w:rsid w:val="00D40484"/>
    <w:rsid w:val="00D413FE"/>
    <w:rsid w:val="00D43600"/>
    <w:rsid w:val="00D439E9"/>
    <w:rsid w:val="00D45F38"/>
    <w:rsid w:val="00D470FF"/>
    <w:rsid w:val="00D536D6"/>
    <w:rsid w:val="00D538CC"/>
    <w:rsid w:val="00D54D31"/>
    <w:rsid w:val="00D55E9C"/>
    <w:rsid w:val="00D5655B"/>
    <w:rsid w:val="00D570B0"/>
    <w:rsid w:val="00D577D2"/>
    <w:rsid w:val="00D6053D"/>
    <w:rsid w:val="00D62E67"/>
    <w:rsid w:val="00D63A87"/>
    <w:rsid w:val="00D63CBB"/>
    <w:rsid w:val="00D63D80"/>
    <w:rsid w:val="00D64C9A"/>
    <w:rsid w:val="00D658A2"/>
    <w:rsid w:val="00D66265"/>
    <w:rsid w:val="00D66F55"/>
    <w:rsid w:val="00D675B9"/>
    <w:rsid w:val="00D677D1"/>
    <w:rsid w:val="00D67E64"/>
    <w:rsid w:val="00D73ED4"/>
    <w:rsid w:val="00D74FD3"/>
    <w:rsid w:val="00D80E5C"/>
    <w:rsid w:val="00D80EE6"/>
    <w:rsid w:val="00D81124"/>
    <w:rsid w:val="00D824C3"/>
    <w:rsid w:val="00D83954"/>
    <w:rsid w:val="00D84259"/>
    <w:rsid w:val="00D85D16"/>
    <w:rsid w:val="00D86367"/>
    <w:rsid w:val="00D86BA7"/>
    <w:rsid w:val="00D87AED"/>
    <w:rsid w:val="00D917F1"/>
    <w:rsid w:val="00D923E7"/>
    <w:rsid w:val="00D92B69"/>
    <w:rsid w:val="00D92B8B"/>
    <w:rsid w:val="00D93B6A"/>
    <w:rsid w:val="00D94A5D"/>
    <w:rsid w:val="00D96676"/>
    <w:rsid w:val="00D96682"/>
    <w:rsid w:val="00D97BD5"/>
    <w:rsid w:val="00DA0538"/>
    <w:rsid w:val="00DA1197"/>
    <w:rsid w:val="00DA32B4"/>
    <w:rsid w:val="00DA4AA6"/>
    <w:rsid w:val="00DA6938"/>
    <w:rsid w:val="00DB36BD"/>
    <w:rsid w:val="00DB425E"/>
    <w:rsid w:val="00DB47F3"/>
    <w:rsid w:val="00DB6E26"/>
    <w:rsid w:val="00DC00FB"/>
    <w:rsid w:val="00DC1BBD"/>
    <w:rsid w:val="00DC24A3"/>
    <w:rsid w:val="00DC3160"/>
    <w:rsid w:val="00DC3F42"/>
    <w:rsid w:val="00DD24BD"/>
    <w:rsid w:val="00DD276E"/>
    <w:rsid w:val="00DD57E5"/>
    <w:rsid w:val="00DD789B"/>
    <w:rsid w:val="00DE0ACA"/>
    <w:rsid w:val="00DE11DF"/>
    <w:rsid w:val="00DE15C9"/>
    <w:rsid w:val="00DE496B"/>
    <w:rsid w:val="00DE4E02"/>
    <w:rsid w:val="00DE5DEA"/>
    <w:rsid w:val="00DE6296"/>
    <w:rsid w:val="00DE6DEE"/>
    <w:rsid w:val="00DF1C63"/>
    <w:rsid w:val="00DF4E96"/>
    <w:rsid w:val="00DF5B66"/>
    <w:rsid w:val="00DF6F03"/>
    <w:rsid w:val="00DF7447"/>
    <w:rsid w:val="00DF76FF"/>
    <w:rsid w:val="00DF7751"/>
    <w:rsid w:val="00E02AA5"/>
    <w:rsid w:val="00E02B5B"/>
    <w:rsid w:val="00E0794B"/>
    <w:rsid w:val="00E07D4D"/>
    <w:rsid w:val="00E07D7B"/>
    <w:rsid w:val="00E10113"/>
    <w:rsid w:val="00E10330"/>
    <w:rsid w:val="00E20A98"/>
    <w:rsid w:val="00E22B32"/>
    <w:rsid w:val="00E23416"/>
    <w:rsid w:val="00E25B43"/>
    <w:rsid w:val="00E26658"/>
    <w:rsid w:val="00E31FFF"/>
    <w:rsid w:val="00E3360D"/>
    <w:rsid w:val="00E36D8E"/>
    <w:rsid w:val="00E37AC7"/>
    <w:rsid w:val="00E37BDA"/>
    <w:rsid w:val="00E42B28"/>
    <w:rsid w:val="00E4412B"/>
    <w:rsid w:val="00E47D42"/>
    <w:rsid w:val="00E552D6"/>
    <w:rsid w:val="00E612A9"/>
    <w:rsid w:val="00E636DF"/>
    <w:rsid w:val="00E649F6"/>
    <w:rsid w:val="00E65763"/>
    <w:rsid w:val="00E71132"/>
    <w:rsid w:val="00E71E20"/>
    <w:rsid w:val="00E72448"/>
    <w:rsid w:val="00E72512"/>
    <w:rsid w:val="00E74099"/>
    <w:rsid w:val="00E751F0"/>
    <w:rsid w:val="00E76650"/>
    <w:rsid w:val="00E76981"/>
    <w:rsid w:val="00E80435"/>
    <w:rsid w:val="00E80E8E"/>
    <w:rsid w:val="00E8323E"/>
    <w:rsid w:val="00E861B9"/>
    <w:rsid w:val="00E90EB5"/>
    <w:rsid w:val="00E910F7"/>
    <w:rsid w:val="00E93E37"/>
    <w:rsid w:val="00E9757D"/>
    <w:rsid w:val="00EA15BA"/>
    <w:rsid w:val="00EA2882"/>
    <w:rsid w:val="00EA364B"/>
    <w:rsid w:val="00EA4B3C"/>
    <w:rsid w:val="00EA65E2"/>
    <w:rsid w:val="00EA6699"/>
    <w:rsid w:val="00EB061B"/>
    <w:rsid w:val="00EB0F31"/>
    <w:rsid w:val="00EB2F06"/>
    <w:rsid w:val="00EB30CE"/>
    <w:rsid w:val="00EB579B"/>
    <w:rsid w:val="00EB658B"/>
    <w:rsid w:val="00EB751C"/>
    <w:rsid w:val="00EB7ED4"/>
    <w:rsid w:val="00EC1FE8"/>
    <w:rsid w:val="00EC2C27"/>
    <w:rsid w:val="00EC3A06"/>
    <w:rsid w:val="00EC41F4"/>
    <w:rsid w:val="00EC76CF"/>
    <w:rsid w:val="00EC7B25"/>
    <w:rsid w:val="00ED0FE4"/>
    <w:rsid w:val="00ED3460"/>
    <w:rsid w:val="00ED446D"/>
    <w:rsid w:val="00ED4D03"/>
    <w:rsid w:val="00EE2709"/>
    <w:rsid w:val="00EE3282"/>
    <w:rsid w:val="00EE7C09"/>
    <w:rsid w:val="00EF48C5"/>
    <w:rsid w:val="00EF5BEF"/>
    <w:rsid w:val="00EF7475"/>
    <w:rsid w:val="00F01832"/>
    <w:rsid w:val="00F03BB7"/>
    <w:rsid w:val="00F04014"/>
    <w:rsid w:val="00F06569"/>
    <w:rsid w:val="00F14F1B"/>
    <w:rsid w:val="00F159C3"/>
    <w:rsid w:val="00F17D57"/>
    <w:rsid w:val="00F25050"/>
    <w:rsid w:val="00F27853"/>
    <w:rsid w:val="00F307A9"/>
    <w:rsid w:val="00F30F35"/>
    <w:rsid w:val="00F31185"/>
    <w:rsid w:val="00F31D9C"/>
    <w:rsid w:val="00F3205F"/>
    <w:rsid w:val="00F3207A"/>
    <w:rsid w:val="00F36027"/>
    <w:rsid w:val="00F40FD5"/>
    <w:rsid w:val="00F4177F"/>
    <w:rsid w:val="00F4362A"/>
    <w:rsid w:val="00F43E2E"/>
    <w:rsid w:val="00F44532"/>
    <w:rsid w:val="00F47CEA"/>
    <w:rsid w:val="00F51D14"/>
    <w:rsid w:val="00F52533"/>
    <w:rsid w:val="00F538A8"/>
    <w:rsid w:val="00F569C1"/>
    <w:rsid w:val="00F60B50"/>
    <w:rsid w:val="00F62555"/>
    <w:rsid w:val="00F644A3"/>
    <w:rsid w:val="00F648B0"/>
    <w:rsid w:val="00F66C9F"/>
    <w:rsid w:val="00F66F80"/>
    <w:rsid w:val="00F70880"/>
    <w:rsid w:val="00F71374"/>
    <w:rsid w:val="00F7224C"/>
    <w:rsid w:val="00F76CC5"/>
    <w:rsid w:val="00F82D03"/>
    <w:rsid w:val="00F85938"/>
    <w:rsid w:val="00F8628F"/>
    <w:rsid w:val="00F87A00"/>
    <w:rsid w:val="00F94083"/>
    <w:rsid w:val="00F94770"/>
    <w:rsid w:val="00F94917"/>
    <w:rsid w:val="00FA1199"/>
    <w:rsid w:val="00FB10D0"/>
    <w:rsid w:val="00FB1708"/>
    <w:rsid w:val="00FB25B7"/>
    <w:rsid w:val="00FB2CFE"/>
    <w:rsid w:val="00FB355D"/>
    <w:rsid w:val="00FB4F1A"/>
    <w:rsid w:val="00FB5006"/>
    <w:rsid w:val="00FB50D3"/>
    <w:rsid w:val="00FB5D96"/>
    <w:rsid w:val="00FC0EFF"/>
    <w:rsid w:val="00FC1D1C"/>
    <w:rsid w:val="00FC24BD"/>
    <w:rsid w:val="00FC4B95"/>
    <w:rsid w:val="00FC4D19"/>
    <w:rsid w:val="00FD240B"/>
    <w:rsid w:val="00FD465D"/>
    <w:rsid w:val="00FD576B"/>
    <w:rsid w:val="00FD588D"/>
    <w:rsid w:val="00FD6076"/>
    <w:rsid w:val="00FD6310"/>
    <w:rsid w:val="00FD6B28"/>
    <w:rsid w:val="00FD7FAD"/>
    <w:rsid w:val="00FE153F"/>
    <w:rsid w:val="00FE2346"/>
    <w:rsid w:val="00FE5122"/>
    <w:rsid w:val="00FE697D"/>
    <w:rsid w:val="00FE7AA4"/>
    <w:rsid w:val="00FF0F76"/>
    <w:rsid w:val="00FF4AE9"/>
    <w:rsid w:val="00FF65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2974"/>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2,H&amp;P List Paragraph,Strip"/>
    <w:basedOn w:val="Normal"/>
    <w:link w:val="ListParagraphChar"/>
    <w:uiPriority w:val="34"/>
    <w:qFormat/>
    <w:rsid w:val="00410FB2"/>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410FB2"/>
  </w:style>
  <w:style w:type="paragraph" w:styleId="FootnoteText">
    <w:name w:val="footnote text"/>
    <w:basedOn w:val="Normal"/>
    <w:link w:val="FootnoteTextChar"/>
    <w:uiPriority w:val="99"/>
    <w:unhideWhenUsed/>
    <w:rsid w:val="00410FB2"/>
    <w:pPr>
      <w:spacing w:after="0" w:line="240" w:lineRule="auto"/>
    </w:pPr>
    <w:rPr>
      <w:sz w:val="20"/>
      <w:szCs w:val="20"/>
    </w:rPr>
  </w:style>
  <w:style w:type="character" w:customStyle="1" w:styleId="FootnoteTextChar">
    <w:name w:val="Footnote Text Char"/>
    <w:basedOn w:val="DefaultParagraphFont"/>
    <w:link w:val="FootnoteText"/>
    <w:uiPriority w:val="99"/>
    <w:rsid w:val="00410FB2"/>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basedOn w:val="DefaultParagraphFont"/>
    <w:link w:val="CharCharCharChar"/>
    <w:uiPriority w:val="99"/>
    <w:unhideWhenUsed/>
    <w:qFormat/>
    <w:rsid w:val="00410FB2"/>
    <w:rPr>
      <w:vertAlign w:val="superscript"/>
    </w:rPr>
  </w:style>
  <w:style w:type="character" w:styleId="Hyperlink">
    <w:name w:val="Hyperlink"/>
    <w:basedOn w:val="DefaultParagraphFont"/>
    <w:uiPriority w:val="99"/>
    <w:unhideWhenUsed/>
    <w:rsid w:val="00410FB2"/>
    <w:rPr>
      <w:color w:val="0000FF"/>
      <w:u w:val="single"/>
    </w:rPr>
  </w:style>
  <w:style w:type="character" w:styleId="CommentReference">
    <w:name w:val="annotation reference"/>
    <w:basedOn w:val="DefaultParagraphFont"/>
    <w:uiPriority w:val="99"/>
    <w:semiHidden/>
    <w:unhideWhenUsed/>
    <w:rsid w:val="000C6D0A"/>
    <w:rPr>
      <w:sz w:val="16"/>
      <w:szCs w:val="16"/>
    </w:rPr>
  </w:style>
  <w:style w:type="paragraph" w:styleId="CommentText">
    <w:name w:val="annotation text"/>
    <w:basedOn w:val="Normal"/>
    <w:link w:val="CommentTextChar"/>
    <w:uiPriority w:val="99"/>
    <w:unhideWhenUsed/>
    <w:rsid w:val="000C6D0A"/>
    <w:pPr>
      <w:spacing w:line="240" w:lineRule="auto"/>
    </w:pPr>
    <w:rPr>
      <w:sz w:val="20"/>
      <w:szCs w:val="20"/>
    </w:rPr>
  </w:style>
  <w:style w:type="character" w:customStyle="1" w:styleId="CommentTextChar">
    <w:name w:val="Comment Text Char"/>
    <w:basedOn w:val="DefaultParagraphFont"/>
    <w:link w:val="CommentText"/>
    <w:uiPriority w:val="99"/>
    <w:rsid w:val="000C6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D0A"/>
    <w:rPr>
      <w:b/>
      <w:bCs/>
    </w:rPr>
  </w:style>
  <w:style w:type="character" w:customStyle="1" w:styleId="CommentSubjectChar">
    <w:name w:val="Comment Subject Char"/>
    <w:basedOn w:val="CommentTextChar"/>
    <w:link w:val="CommentSubject"/>
    <w:uiPriority w:val="99"/>
    <w:semiHidden/>
    <w:rsid w:val="000C6D0A"/>
    <w:rPr>
      <w:rFonts w:ascii="Calibri" w:eastAsia="Calibri" w:hAnsi="Calibri" w:cs="Times New Roman"/>
      <w:b/>
      <w:bCs/>
      <w:sz w:val="20"/>
      <w:szCs w:val="20"/>
    </w:rPr>
  </w:style>
  <w:style w:type="paragraph" w:styleId="Revision">
    <w:name w:val="Revision"/>
    <w:hidden/>
    <w:uiPriority w:val="99"/>
    <w:semiHidden/>
    <w:rsid w:val="003F1C75"/>
    <w:pPr>
      <w:spacing w:after="0" w:line="240" w:lineRule="auto"/>
    </w:pPr>
    <w:rPr>
      <w:rFonts w:ascii="Calibri" w:eastAsia="Calibri" w:hAnsi="Calibri" w:cs="Times New Roman"/>
    </w:rPr>
  </w:style>
  <w:style w:type="paragraph" w:customStyle="1" w:styleId="1limenis">
    <w:name w:val="1 limenis"/>
    <w:basedOn w:val="Normal"/>
    <w:qFormat/>
    <w:rsid w:val="00544193"/>
    <w:pPr>
      <w:keepNext/>
      <w:keepLines/>
      <w:widowControl/>
      <w:numPr>
        <w:numId w:val="8"/>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544193"/>
    <w:pPr>
      <w:keepLines/>
      <w:widowControl/>
      <w:numPr>
        <w:ilvl w:val="1"/>
        <w:numId w:val="8"/>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544193"/>
    <w:pPr>
      <w:keepLines/>
      <w:widowControl/>
      <w:numPr>
        <w:ilvl w:val="2"/>
        <w:numId w:val="8"/>
      </w:numPr>
      <w:spacing w:before="120" w:after="120" w:line="240" w:lineRule="auto"/>
      <w:ind w:right="43"/>
      <w:contextualSpacing/>
      <w:jc w:val="both"/>
    </w:pPr>
    <w:rPr>
      <w:rFonts w:ascii="Times New Roman" w:hAnsi="Times New Roman"/>
      <w:spacing w:val="2"/>
      <w:lang w:eastAsia="lv-LV"/>
    </w:rPr>
  </w:style>
  <w:style w:type="paragraph" w:customStyle="1" w:styleId="CharCharCharChar">
    <w:name w:val="Char Char Char Char"/>
    <w:aliases w:val="Char2"/>
    <w:basedOn w:val="Normal"/>
    <w:next w:val="Normal"/>
    <w:link w:val="FootnoteReference"/>
    <w:uiPriority w:val="99"/>
    <w:rsid w:val="00E07D4D"/>
    <w:pPr>
      <w:keepNext/>
      <w:keepLines/>
      <w:widowControl/>
      <w:spacing w:before="120" w:after="160" w:line="240" w:lineRule="exact"/>
      <w:jc w:val="both"/>
      <w:textAlignment w:val="baseline"/>
      <w:outlineLvl w:val="0"/>
    </w:pPr>
    <w:rPr>
      <w:rFonts w:asciiTheme="minorHAnsi" w:eastAsiaTheme="minorHAnsi" w:hAnsiTheme="minorHAnsi" w:cstheme="minorBidi"/>
      <w:vertAlign w:val="superscript"/>
    </w:rPr>
  </w:style>
  <w:style w:type="character" w:customStyle="1" w:styleId="Neatrisintapieminana1">
    <w:name w:val="Neatrisināta pieminēšana1"/>
    <w:basedOn w:val="DefaultParagraphFont"/>
    <w:uiPriority w:val="99"/>
    <w:rsid w:val="00B85C51"/>
    <w:rPr>
      <w:color w:val="605E5C"/>
      <w:shd w:val="clear" w:color="auto" w:fill="E1DFDD"/>
    </w:rPr>
  </w:style>
  <w:style w:type="character" w:customStyle="1" w:styleId="Heading3Char">
    <w:name w:val="Heading 3 Char"/>
    <w:basedOn w:val="DefaultParagraphFont"/>
    <w:link w:val="Heading3"/>
    <w:uiPriority w:val="9"/>
    <w:semiHidden/>
    <w:rsid w:val="00243D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5D6105"/>
    <w:rPr>
      <w:color w:val="800080" w:themeColor="followedHyperlink"/>
      <w:u w:val="single"/>
    </w:rPr>
  </w:style>
  <w:style w:type="character" w:styleId="UnresolvedMention">
    <w:name w:val="Unresolved Mention"/>
    <w:basedOn w:val="DefaultParagraphFont"/>
    <w:uiPriority w:val="99"/>
    <w:rsid w:val="0010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676">
      <w:bodyDiv w:val="1"/>
      <w:marLeft w:val="0"/>
      <w:marRight w:val="0"/>
      <w:marTop w:val="0"/>
      <w:marBottom w:val="0"/>
      <w:divBdr>
        <w:top w:val="none" w:sz="0" w:space="0" w:color="auto"/>
        <w:left w:val="none" w:sz="0" w:space="0" w:color="auto"/>
        <w:bottom w:val="none" w:sz="0" w:space="0" w:color="auto"/>
        <w:right w:val="none" w:sz="0" w:space="0" w:color="auto"/>
      </w:divBdr>
    </w:div>
    <w:div w:id="1190606657">
      <w:bodyDiv w:val="1"/>
      <w:marLeft w:val="0"/>
      <w:marRight w:val="0"/>
      <w:marTop w:val="0"/>
      <w:marBottom w:val="0"/>
      <w:divBdr>
        <w:top w:val="none" w:sz="0" w:space="0" w:color="auto"/>
        <w:left w:val="none" w:sz="0" w:space="0" w:color="auto"/>
        <w:bottom w:val="none" w:sz="0" w:space="0" w:color="auto"/>
        <w:right w:val="none" w:sz="0" w:space="0" w:color="auto"/>
      </w:divBdr>
    </w:div>
    <w:div w:id="17097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i.vi.gov.lv/a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gistri.vi.gov.lv/lv/pr" TargetMode="External"/><Relationship Id="rId17" Type="http://schemas.openxmlformats.org/officeDocument/2006/relationships/hyperlink" Target="mailto:anete.mille-grebennikova@vm.gov.lv" TargetMode="External"/><Relationship Id="rId2" Type="http://schemas.openxmlformats.org/officeDocument/2006/relationships/numbering" Target="numbering.xml"/><Relationship Id="rId16" Type="http://schemas.openxmlformats.org/officeDocument/2006/relationships/hyperlink" Target="https://www6.vid.gov.lv/SD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gov.lv/rap" TargetMode="External"/><Relationship Id="rId5" Type="http://schemas.openxmlformats.org/officeDocument/2006/relationships/webSettings" Target="webSettings.xml"/><Relationship Id="rId15" Type="http://schemas.openxmlformats.org/officeDocument/2006/relationships/hyperlink" Target="https://www6.vid.gov.lv/SDV" TargetMode="External"/><Relationship Id="rId23" Type="http://schemas.openxmlformats.org/officeDocument/2006/relationships/theme" Target="theme/theme1.xml"/><Relationship Id="rId10" Type="http://schemas.openxmlformats.org/officeDocument/2006/relationships/hyperlink" Target="https://registri.vi.gov.lv/lv/pr3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M_Liga_Zurovska\Downloads\www.talakizglitiba.lv" TargetMode="External"/><Relationship Id="rId14" Type="http://schemas.openxmlformats.org/officeDocument/2006/relationships/hyperlink" Target="http://www.eds.vid.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ec/2012/21/oj/?locale=LV" TargetMode="External"/><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D6D0-FC09-4EDD-A573-861F7A37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36629</Words>
  <Characters>20879</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outsource</dc:creator>
  <cp:lastModifiedBy>Barbara Ālīte</cp:lastModifiedBy>
  <cp:revision>2</cp:revision>
  <cp:lastPrinted>2020-09-21T11:53:00Z</cp:lastPrinted>
  <dcterms:created xsi:type="dcterms:W3CDTF">2022-01-31T09:11:00Z</dcterms:created>
  <dcterms:modified xsi:type="dcterms:W3CDTF">2022-01-31T09:11:00Z</dcterms:modified>
</cp:coreProperties>
</file>